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EF8C5" w14:textId="43478A37" w:rsidR="00792986" w:rsidRPr="00405E7E" w:rsidRDefault="00792986" w:rsidP="00792986">
      <w:pPr>
        <w:rPr>
          <w:rFonts w:cstheme="minorHAnsi"/>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2779"/>
        <w:gridCol w:w="6077"/>
      </w:tblGrid>
      <w:tr w:rsidR="00792986" w:rsidRPr="00405E7E" w14:paraId="583DECC5" w14:textId="77777777" w:rsidTr="00CD4D71">
        <w:trPr>
          <w:trHeight w:val="568"/>
          <w:jc w:val="center"/>
        </w:trPr>
        <w:tc>
          <w:tcPr>
            <w:tcW w:w="2779" w:type="dxa"/>
            <w:shd w:val="clear" w:color="auto" w:fill="E6E6E6"/>
            <w:vAlign w:val="center"/>
          </w:tcPr>
          <w:p w14:paraId="0FDA8186" w14:textId="77777777" w:rsidR="00792986" w:rsidRPr="00405E7E" w:rsidRDefault="00792986" w:rsidP="00CD4D71">
            <w:pPr>
              <w:rPr>
                <w:rFonts w:cstheme="minorHAnsi"/>
                <w:b/>
                <w:color w:val="000000" w:themeColor="text1"/>
                <w:sz w:val="22"/>
                <w:szCs w:val="22"/>
              </w:rPr>
            </w:pPr>
            <w:r w:rsidRPr="00405E7E">
              <w:rPr>
                <w:rFonts w:cstheme="minorHAnsi"/>
                <w:b/>
                <w:color w:val="000000" w:themeColor="text1"/>
                <w:sz w:val="22"/>
                <w:szCs w:val="22"/>
              </w:rPr>
              <w:t>Post Title:</w:t>
            </w:r>
          </w:p>
        </w:tc>
        <w:tc>
          <w:tcPr>
            <w:tcW w:w="6077" w:type="dxa"/>
            <w:shd w:val="clear" w:color="auto" w:fill="E6E6E6"/>
            <w:vAlign w:val="center"/>
          </w:tcPr>
          <w:p w14:paraId="4CA7B0FE" w14:textId="1F205862" w:rsidR="00792986" w:rsidRPr="00405E7E" w:rsidRDefault="00792986" w:rsidP="00CD4D71">
            <w:pPr>
              <w:rPr>
                <w:rFonts w:cstheme="minorHAnsi"/>
                <w:bCs/>
                <w:color w:val="000000" w:themeColor="text1"/>
                <w:sz w:val="22"/>
                <w:szCs w:val="22"/>
              </w:rPr>
            </w:pPr>
            <w:r w:rsidRPr="00405E7E">
              <w:rPr>
                <w:rFonts w:cstheme="minorHAnsi"/>
                <w:bCs/>
                <w:color w:val="000000" w:themeColor="text1"/>
                <w:sz w:val="22"/>
                <w:szCs w:val="22"/>
              </w:rPr>
              <w:t>PhD Studentship</w:t>
            </w:r>
            <w:r w:rsidR="00FC709D" w:rsidRPr="00405E7E">
              <w:rPr>
                <w:rFonts w:cstheme="minorHAnsi"/>
                <w:bCs/>
                <w:color w:val="000000" w:themeColor="text1"/>
                <w:sz w:val="22"/>
                <w:szCs w:val="22"/>
              </w:rPr>
              <w:t>s</w:t>
            </w:r>
          </w:p>
        </w:tc>
      </w:tr>
      <w:tr w:rsidR="00792986" w:rsidRPr="00405E7E" w14:paraId="38EA28A8" w14:textId="77777777" w:rsidTr="00CD4D71">
        <w:trPr>
          <w:trHeight w:val="568"/>
          <w:jc w:val="center"/>
        </w:trPr>
        <w:tc>
          <w:tcPr>
            <w:tcW w:w="2779" w:type="dxa"/>
            <w:shd w:val="clear" w:color="auto" w:fill="E6E6E6"/>
            <w:vAlign w:val="center"/>
          </w:tcPr>
          <w:p w14:paraId="5AB11C01" w14:textId="77777777" w:rsidR="00792986" w:rsidRPr="00405E7E" w:rsidRDefault="00792986" w:rsidP="00CD4D71">
            <w:pPr>
              <w:rPr>
                <w:rFonts w:cstheme="minorHAnsi"/>
                <w:b/>
                <w:color w:val="000000" w:themeColor="text1"/>
                <w:sz w:val="22"/>
                <w:szCs w:val="22"/>
              </w:rPr>
            </w:pPr>
            <w:r w:rsidRPr="00405E7E">
              <w:rPr>
                <w:rFonts w:cstheme="minorHAnsi"/>
                <w:b/>
                <w:color w:val="000000" w:themeColor="text1"/>
                <w:sz w:val="22"/>
                <w:szCs w:val="22"/>
              </w:rPr>
              <w:t>Post Status:</w:t>
            </w:r>
          </w:p>
        </w:tc>
        <w:tc>
          <w:tcPr>
            <w:tcW w:w="6077" w:type="dxa"/>
            <w:shd w:val="clear" w:color="auto" w:fill="E6E6E6"/>
            <w:vAlign w:val="center"/>
          </w:tcPr>
          <w:p w14:paraId="578C356B" w14:textId="45BEE838" w:rsidR="00792986" w:rsidRPr="00405E7E" w:rsidRDefault="00792986" w:rsidP="00CD4D71">
            <w:pPr>
              <w:rPr>
                <w:rFonts w:cstheme="minorHAnsi"/>
                <w:bCs/>
                <w:color w:val="000000" w:themeColor="text1"/>
                <w:sz w:val="22"/>
                <w:szCs w:val="22"/>
              </w:rPr>
            </w:pPr>
            <w:r w:rsidRPr="00405E7E">
              <w:rPr>
                <w:rFonts w:cstheme="minorHAnsi"/>
                <w:color w:val="000000" w:themeColor="text1"/>
                <w:sz w:val="22"/>
                <w:szCs w:val="22"/>
              </w:rPr>
              <w:t xml:space="preserve">Full-time </w:t>
            </w:r>
          </w:p>
        </w:tc>
      </w:tr>
      <w:tr w:rsidR="00792986" w:rsidRPr="00405E7E" w14:paraId="2F54CB8A" w14:textId="77777777" w:rsidTr="00CD4D71">
        <w:trPr>
          <w:trHeight w:val="542"/>
          <w:jc w:val="center"/>
        </w:trPr>
        <w:tc>
          <w:tcPr>
            <w:tcW w:w="2779" w:type="dxa"/>
            <w:shd w:val="clear" w:color="auto" w:fill="E6E6E6"/>
            <w:vAlign w:val="center"/>
          </w:tcPr>
          <w:p w14:paraId="0A268642" w14:textId="77777777" w:rsidR="00792986" w:rsidRPr="00405E7E" w:rsidRDefault="00792986" w:rsidP="00CD4D71">
            <w:pPr>
              <w:rPr>
                <w:rFonts w:cstheme="minorHAnsi"/>
                <w:b/>
                <w:color w:val="000000" w:themeColor="text1"/>
                <w:sz w:val="22"/>
                <w:szCs w:val="22"/>
              </w:rPr>
            </w:pPr>
            <w:r w:rsidRPr="00405E7E">
              <w:rPr>
                <w:rFonts w:cstheme="minorHAnsi"/>
                <w:b/>
                <w:color w:val="000000" w:themeColor="text1"/>
                <w:sz w:val="22"/>
                <w:szCs w:val="22"/>
              </w:rPr>
              <w:t>Research Group / Department / School:</w:t>
            </w:r>
          </w:p>
        </w:tc>
        <w:tc>
          <w:tcPr>
            <w:tcW w:w="6077" w:type="dxa"/>
            <w:shd w:val="clear" w:color="auto" w:fill="E6E6E6"/>
            <w:vAlign w:val="center"/>
          </w:tcPr>
          <w:p w14:paraId="02F9418F" w14:textId="489A610D" w:rsidR="00792986" w:rsidRPr="00405E7E" w:rsidRDefault="00A34C42" w:rsidP="00A34C42">
            <w:pPr>
              <w:pStyle w:val="Title"/>
              <w:spacing w:line="360" w:lineRule="auto"/>
              <w:contextualSpacing/>
              <w:jc w:val="left"/>
              <w:rPr>
                <w:rFonts w:asciiTheme="minorHAnsi" w:hAnsiTheme="minorHAnsi" w:cstheme="minorHAnsi"/>
                <w:bCs w:val="0"/>
                <w:sz w:val="22"/>
                <w:szCs w:val="22"/>
                <w:lang w:val="en-IE"/>
              </w:rPr>
            </w:pPr>
            <w:r w:rsidRPr="00405E7E">
              <w:rPr>
                <w:rFonts w:asciiTheme="minorHAnsi" w:eastAsiaTheme="minorEastAsia" w:hAnsiTheme="minorHAnsi" w:cstheme="minorHAnsi"/>
                <w:b w:val="0"/>
                <w:bCs w:val="0"/>
                <w:color w:val="000000" w:themeColor="text1"/>
                <w:sz w:val="22"/>
                <w:szCs w:val="22"/>
              </w:rPr>
              <w:t xml:space="preserve">Monaghan Research Group, </w:t>
            </w:r>
            <w:r w:rsidR="00FC709D" w:rsidRPr="00405E7E">
              <w:rPr>
                <w:rFonts w:asciiTheme="minorHAnsi" w:eastAsiaTheme="minorEastAsia" w:hAnsiTheme="minorHAnsi" w:cstheme="minorHAnsi"/>
                <w:b w:val="0"/>
                <w:bCs w:val="0"/>
                <w:color w:val="000000" w:themeColor="text1"/>
                <w:sz w:val="22"/>
                <w:szCs w:val="22"/>
              </w:rPr>
              <w:t>School of Engineering</w:t>
            </w:r>
            <w:r w:rsidRPr="00405E7E">
              <w:rPr>
                <w:rFonts w:asciiTheme="minorHAnsi" w:eastAsiaTheme="minorEastAsia" w:hAnsiTheme="minorHAnsi" w:cstheme="minorHAnsi"/>
                <w:b w:val="0"/>
                <w:bCs w:val="0"/>
                <w:color w:val="000000" w:themeColor="text1"/>
                <w:sz w:val="22"/>
                <w:szCs w:val="22"/>
              </w:rPr>
              <w:t xml:space="preserve">, </w:t>
            </w:r>
            <w:r w:rsidR="00792986" w:rsidRPr="00405E7E">
              <w:rPr>
                <w:rFonts w:asciiTheme="minorHAnsi" w:eastAsiaTheme="minorEastAsia" w:hAnsiTheme="minorHAnsi" w:cstheme="minorHAnsi"/>
                <w:b w:val="0"/>
                <w:bCs w:val="0"/>
                <w:color w:val="000000" w:themeColor="text1"/>
                <w:sz w:val="22"/>
                <w:szCs w:val="22"/>
              </w:rPr>
              <w:t>Trinity College Dublin, the University of Dublin</w:t>
            </w:r>
          </w:p>
        </w:tc>
      </w:tr>
      <w:tr w:rsidR="00792986" w:rsidRPr="00405E7E" w14:paraId="5FA5D6B1" w14:textId="77777777" w:rsidTr="00CD4D71">
        <w:trPr>
          <w:trHeight w:val="568"/>
          <w:jc w:val="center"/>
        </w:trPr>
        <w:tc>
          <w:tcPr>
            <w:tcW w:w="2779" w:type="dxa"/>
            <w:shd w:val="clear" w:color="auto" w:fill="E6E6E6"/>
            <w:vAlign w:val="center"/>
          </w:tcPr>
          <w:p w14:paraId="631136A3" w14:textId="77777777" w:rsidR="00792986" w:rsidRPr="00405E7E" w:rsidRDefault="00792986" w:rsidP="00CD4D71">
            <w:pPr>
              <w:rPr>
                <w:rFonts w:cstheme="minorHAnsi"/>
                <w:b/>
                <w:color w:val="000000" w:themeColor="text1"/>
                <w:sz w:val="22"/>
                <w:szCs w:val="22"/>
              </w:rPr>
            </w:pPr>
            <w:r w:rsidRPr="00405E7E">
              <w:rPr>
                <w:rFonts w:cstheme="minorHAnsi"/>
                <w:b/>
                <w:color w:val="000000" w:themeColor="text1"/>
                <w:sz w:val="22"/>
                <w:szCs w:val="22"/>
              </w:rPr>
              <w:t>Location:</w:t>
            </w:r>
          </w:p>
        </w:tc>
        <w:tc>
          <w:tcPr>
            <w:tcW w:w="6077" w:type="dxa"/>
            <w:shd w:val="clear" w:color="auto" w:fill="E6E6E6"/>
            <w:vAlign w:val="center"/>
          </w:tcPr>
          <w:p w14:paraId="4C0E6782" w14:textId="164C595A" w:rsidR="00792986" w:rsidRPr="00405E7E" w:rsidRDefault="00A34C42" w:rsidP="00CD4D71">
            <w:pPr>
              <w:rPr>
                <w:rFonts w:cstheme="minorHAnsi"/>
                <w:color w:val="000000" w:themeColor="text1"/>
                <w:sz w:val="22"/>
                <w:szCs w:val="22"/>
              </w:rPr>
            </w:pPr>
            <w:r w:rsidRPr="00405E7E">
              <w:rPr>
                <w:rFonts w:cstheme="minorHAnsi"/>
                <w:color w:val="000000" w:themeColor="text1"/>
                <w:sz w:val="22"/>
                <w:szCs w:val="22"/>
              </w:rPr>
              <w:t xml:space="preserve">Trinity BioSciences Institute, 152-160 Pearse Street, Trinity College Dublin, Dublin 2, Ireland </w:t>
            </w:r>
          </w:p>
        </w:tc>
      </w:tr>
      <w:tr w:rsidR="00792986" w:rsidRPr="00405E7E" w14:paraId="3080E13E" w14:textId="77777777" w:rsidTr="00CD4D71">
        <w:trPr>
          <w:trHeight w:val="568"/>
          <w:jc w:val="center"/>
        </w:trPr>
        <w:tc>
          <w:tcPr>
            <w:tcW w:w="2779" w:type="dxa"/>
            <w:shd w:val="clear" w:color="auto" w:fill="E6E6E6"/>
            <w:vAlign w:val="center"/>
          </w:tcPr>
          <w:p w14:paraId="782A36CA" w14:textId="77777777" w:rsidR="00792986" w:rsidRPr="00405E7E" w:rsidRDefault="00792986" w:rsidP="00CD4D71">
            <w:pPr>
              <w:rPr>
                <w:rFonts w:cstheme="minorHAnsi"/>
                <w:b/>
                <w:color w:val="000000" w:themeColor="text1"/>
                <w:sz w:val="22"/>
                <w:szCs w:val="22"/>
              </w:rPr>
            </w:pPr>
            <w:r w:rsidRPr="00405E7E">
              <w:rPr>
                <w:rFonts w:cstheme="minorHAnsi"/>
                <w:b/>
                <w:color w:val="000000" w:themeColor="text1"/>
                <w:sz w:val="22"/>
                <w:szCs w:val="22"/>
              </w:rPr>
              <w:t>Reports to:</w:t>
            </w:r>
          </w:p>
        </w:tc>
        <w:tc>
          <w:tcPr>
            <w:tcW w:w="6077" w:type="dxa"/>
            <w:shd w:val="clear" w:color="auto" w:fill="E6E6E6"/>
            <w:vAlign w:val="center"/>
          </w:tcPr>
          <w:p w14:paraId="0684D235" w14:textId="658A16BF" w:rsidR="00792986" w:rsidRPr="00405E7E" w:rsidRDefault="00A34C42" w:rsidP="00CD4D71">
            <w:pPr>
              <w:rPr>
                <w:rFonts w:cstheme="minorHAnsi"/>
                <w:bCs/>
                <w:color w:val="000000" w:themeColor="text1"/>
                <w:sz w:val="22"/>
                <w:szCs w:val="22"/>
              </w:rPr>
            </w:pPr>
            <w:r w:rsidRPr="00405E7E">
              <w:rPr>
                <w:rFonts w:cstheme="minorHAnsi"/>
                <w:color w:val="000000" w:themeColor="text1"/>
                <w:sz w:val="22"/>
                <w:szCs w:val="22"/>
              </w:rPr>
              <w:t>Professor Michael Monaghan</w:t>
            </w:r>
          </w:p>
        </w:tc>
      </w:tr>
      <w:tr w:rsidR="00792986" w:rsidRPr="00405E7E" w14:paraId="39AC98C1" w14:textId="77777777" w:rsidTr="00CD4D71">
        <w:trPr>
          <w:trHeight w:val="568"/>
          <w:jc w:val="center"/>
        </w:trPr>
        <w:tc>
          <w:tcPr>
            <w:tcW w:w="2779" w:type="dxa"/>
            <w:tcBorders>
              <w:top w:val="single" w:sz="4" w:space="0" w:color="auto"/>
              <w:left w:val="single" w:sz="4" w:space="0" w:color="auto"/>
              <w:bottom w:val="single" w:sz="4" w:space="0" w:color="auto"/>
              <w:right w:val="single" w:sz="4" w:space="0" w:color="auto"/>
            </w:tcBorders>
            <w:shd w:val="clear" w:color="auto" w:fill="E6E6E6"/>
            <w:vAlign w:val="center"/>
          </w:tcPr>
          <w:p w14:paraId="5B4DE4E2" w14:textId="77777777" w:rsidR="00792986" w:rsidRPr="00405E7E" w:rsidRDefault="00792986" w:rsidP="00CD4D71">
            <w:pPr>
              <w:rPr>
                <w:rFonts w:cstheme="minorHAnsi"/>
                <w:b/>
                <w:color w:val="000000" w:themeColor="text1"/>
                <w:sz w:val="22"/>
                <w:szCs w:val="22"/>
              </w:rPr>
            </w:pPr>
            <w:r w:rsidRPr="00405E7E">
              <w:rPr>
                <w:rFonts w:cstheme="minorHAnsi"/>
                <w:b/>
                <w:color w:val="000000" w:themeColor="text1"/>
                <w:sz w:val="22"/>
                <w:szCs w:val="22"/>
              </w:rPr>
              <w:t xml:space="preserve">Terms &amp; Conditions: </w:t>
            </w:r>
          </w:p>
        </w:tc>
        <w:tc>
          <w:tcPr>
            <w:tcW w:w="6077" w:type="dxa"/>
            <w:tcBorders>
              <w:top w:val="single" w:sz="4" w:space="0" w:color="auto"/>
              <w:left w:val="single" w:sz="4" w:space="0" w:color="auto"/>
              <w:bottom w:val="single" w:sz="4" w:space="0" w:color="auto"/>
              <w:right w:val="single" w:sz="4" w:space="0" w:color="auto"/>
            </w:tcBorders>
            <w:shd w:val="clear" w:color="auto" w:fill="E6E6E6"/>
            <w:vAlign w:val="center"/>
          </w:tcPr>
          <w:p w14:paraId="56529861" w14:textId="1FACAEEC" w:rsidR="00792986" w:rsidRPr="00405E7E" w:rsidRDefault="00FC709D" w:rsidP="00CD4D71">
            <w:pPr>
              <w:rPr>
                <w:rFonts w:cstheme="minorHAnsi"/>
                <w:color w:val="000000" w:themeColor="text1"/>
                <w:sz w:val="22"/>
                <w:szCs w:val="22"/>
                <w:lang w:val="en-US"/>
              </w:rPr>
            </w:pPr>
            <w:r w:rsidRPr="00405E7E">
              <w:rPr>
                <w:rFonts w:cstheme="minorHAnsi"/>
                <w:color w:val="000000" w:themeColor="text1"/>
                <w:sz w:val="22"/>
                <w:szCs w:val="22"/>
                <w:lang w:val="en-IE"/>
              </w:rPr>
              <w:t>€25,000 per annum stipend + cover of PhD Registration fees</w:t>
            </w:r>
          </w:p>
        </w:tc>
      </w:tr>
      <w:tr w:rsidR="00792986" w:rsidRPr="00405E7E" w14:paraId="2AF22CB5" w14:textId="77777777" w:rsidTr="00CD4D71">
        <w:trPr>
          <w:trHeight w:val="568"/>
          <w:jc w:val="center"/>
        </w:trPr>
        <w:tc>
          <w:tcPr>
            <w:tcW w:w="2779" w:type="dxa"/>
            <w:tcBorders>
              <w:top w:val="single" w:sz="4" w:space="0" w:color="auto"/>
              <w:left w:val="single" w:sz="4" w:space="0" w:color="auto"/>
              <w:bottom w:val="single" w:sz="4" w:space="0" w:color="auto"/>
              <w:right w:val="single" w:sz="4" w:space="0" w:color="auto"/>
            </w:tcBorders>
            <w:shd w:val="clear" w:color="auto" w:fill="E6E6E6"/>
            <w:vAlign w:val="center"/>
          </w:tcPr>
          <w:p w14:paraId="2D6D03F3" w14:textId="77777777" w:rsidR="00792986" w:rsidRPr="00405E7E" w:rsidRDefault="00792986" w:rsidP="00CD4D71">
            <w:pPr>
              <w:rPr>
                <w:rFonts w:cstheme="minorHAnsi"/>
                <w:b/>
                <w:color w:val="000000" w:themeColor="text1"/>
                <w:sz w:val="22"/>
                <w:szCs w:val="22"/>
              </w:rPr>
            </w:pPr>
            <w:r w:rsidRPr="00405E7E">
              <w:rPr>
                <w:rFonts w:cstheme="minorHAnsi"/>
                <w:b/>
                <w:color w:val="000000" w:themeColor="text1"/>
                <w:sz w:val="22"/>
                <w:szCs w:val="22"/>
              </w:rPr>
              <w:t>Hours of Work:</w:t>
            </w:r>
          </w:p>
        </w:tc>
        <w:tc>
          <w:tcPr>
            <w:tcW w:w="6077" w:type="dxa"/>
            <w:tcBorders>
              <w:top w:val="single" w:sz="4" w:space="0" w:color="auto"/>
              <w:left w:val="single" w:sz="4" w:space="0" w:color="auto"/>
              <w:bottom w:val="single" w:sz="4" w:space="0" w:color="auto"/>
              <w:right w:val="single" w:sz="4" w:space="0" w:color="auto"/>
            </w:tcBorders>
            <w:shd w:val="clear" w:color="auto" w:fill="E6E6E6"/>
            <w:vAlign w:val="center"/>
          </w:tcPr>
          <w:p w14:paraId="4A3D40F7" w14:textId="43DBDFD6" w:rsidR="00792986" w:rsidRPr="00405E7E" w:rsidRDefault="00FC709D" w:rsidP="00CD4D71">
            <w:pPr>
              <w:rPr>
                <w:rFonts w:cstheme="minorHAnsi"/>
                <w:bCs/>
                <w:color w:val="000000" w:themeColor="text1"/>
                <w:sz w:val="22"/>
                <w:szCs w:val="22"/>
                <w:lang w:val="en-IE"/>
              </w:rPr>
            </w:pPr>
            <w:r w:rsidRPr="00405E7E">
              <w:rPr>
                <w:rFonts w:cstheme="minorHAnsi"/>
                <w:bCs/>
                <w:color w:val="000000" w:themeColor="text1"/>
                <w:sz w:val="22"/>
                <w:szCs w:val="22"/>
                <w:lang w:val="en-IE"/>
              </w:rPr>
              <w:t>Full time ~ 38 hours/week</w:t>
            </w:r>
          </w:p>
        </w:tc>
      </w:tr>
      <w:tr w:rsidR="00792986" w:rsidRPr="00405E7E" w14:paraId="258F286A" w14:textId="77777777" w:rsidTr="00CD4D71">
        <w:trPr>
          <w:trHeight w:val="568"/>
          <w:jc w:val="center"/>
        </w:trPr>
        <w:tc>
          <w:tcPr>
            <w:tcW w:w="2779" w:type="dxa"/>
            <w:tcBorders>
              <w:top w:val="single" w:sz="4" w:space="0" w:color="auto"/>
              <w:left w:val="single" w:sz="4" w:space="0" w:color="auto"/>
              <w:bottom w:val="single" w:sz="4" w:space="0" w:color="auto"/>
              <w:right w:val="single" w:sz="4" w:space="0" w:color="auto"/>
            </w:tcBorders>
            <w:shd w:val="clear" w:color="auto" w:fill="E6E6E6"/>
            <w:vAlign w:val="center"/>
          </w:tcPr>
          <w:p w14:paraId="27A9E197" w14:textId="77777777" w:rsidR="00792986" w:rsidRPr="00405E7E" w:rsidRDefault="00792986" w:rsidP="00CD4D71">
            <w:pPr>
              <w:rPr>
                <w:rFonts w:cstheme="minorHAnsi"/>
                <w:b/>
                <w:color w:val="000000" w:themeColor="text1"/>
                <w:sz w:val="22"/>
                <w:szCs w:val="22"/>
              </w:rPr>
            </w:pPr>
            <w:r w:rsidRPr="00405E7E">
              <w:rPr>
                <w:rFonts w:cstheme="minorHAnsi"/>
                <w:b/>
                <w:color w:val="000000" w:themeColor="text1"/>
                <w:sz w:val="22"/>
                <w:szCs w:val="22"/>
              </w:rPr>
              <w:t xml:space="preserve">Closing Date: </w:t>
            </w:r>
          </w:p>
        </w:tc>
        <w:tc>
          <w:tcPr>
            <w:tcW w:w="6077" w:type="dxa"/>
            <w:tcBorders>
              <w:top w:val="single" w:sz="4" w:space="0" w:color="auto"/>
              <w:left w:val="single" w:sz="4" w:space="0" w:color="auto"/>
              <w:bottom w:val="single" w:sz="4" w:space="0" w:color="auto"/>
              <w:right w:val="single" w:sz="4" w:space="0" w:color="auto"/>
            </w:tcBorders>
            <w:shd w:val="clear" w:color="auto" w:fill="E6E6E6"/>
            <w:vAlign w:val="center"/>
          </w:tcPr>
          <w:p w14:paraId="3B401C6C" w14:textId="6C618F7E" w:rsidR="00792986" w:rsidRPr="00405E7E" w:rsidRDefault="00267501" w:rsidP="00CD4D71">
            <w:pPr>
              <w:rPr>
                <w:rFonts w:cstheme="minorHAnsi"/>
                <w:bCs/>
                <w:color w:val="000000" w:themeColor="text1"/>
                <w:sz w:val="22"/>
                <w:szCs w:val="22"/>
              </w:rPr>
            </w:pPr>
            <w:r w:rsidRPr="00405E7E">
              <w:rPr>
                <w:rFonts w:cstheme="minorHAnsi"/>
                <w:color w:val="000000" w:themeColor="text1"/>
                <w:sz w:val="22"/>
                <w:szCs w:val="22"/>
              </w:rPr>
              <w:t>Open until suitable candidate is identified</w:t>
            </w:r>
          </w:p>
        </w:tc>
      </w:tr>
    </w:tbl>
    <w:p w14:paraId="000E216F" w14:textId="77777777" w:rsidR="00792986" w:rsidRPr="00405E7E" w:rsidRDefault="00792986" w:rsidP="00792986">
      <w:pPr>
        <w:rPr>
          <w:rFonts w:cstheme="minorHAnsi"/>
          <w:color w:val="000000" w:themeColor="text1"/>
          <w:sz w:val="22"/>
          <w:szCs w:val="22"/>
        </w:rPr>
      </w:pPr>
    </w:p>
    <w:p w14:paraId="7C4B287C" w14:textId="77777777" w:rsidR="00792986" w:rsidRPr="00405E7E" w:rsidRDefault="00792986" w:rsidP="00792986">
      <w:pPr>
        <w:rPr>
          <w:rFonts w:cstheme="minorHAnsi"/>
          <w:b/>
          <w:color w:val="000000" w:themeColor="text1"/>
          <w:sz w:val="22"/>
          <w:szCs w:val="22"/>
        </w:rPr>
      </w:pPr>
      <w:r w:rsidRPr="00405E7E">
        <w:rPr>
          <w:rFonts w:cstheme="minorHAnsi"/>
          <w:b/>
          <w:color w:val="000000" w:themeColor="text1"/>
          <w:sz w:val="22"/>
          <w:szCs w:val="22"/>
        </w:rPr>
        <w:t>Post Summary</w:t>
      </w:r>
    </w:p>
    <w:p w14:paraId="4F0A803E" w14:textId="117E76EF" w:rsidR="00D95212" w:rsidRPr="00405E7E" w:rsidRDefault="00A34C42" w:rsidP="00A34C42">
      <w:pPr>
        <w:pStyle w:val="Title"/>
        <w:spacing w:line="360" w:lineRule="auto"/>
        <w:contextualSpacing/>
        <w:jc w:val="both"/>
        <w:rPr>
          <w:rFonts w:asciiTheme="minorHAnsi" w:hAnsiTheme="minorHAnsi" w:cstheme="minorHAnsi"/>
          <w:b w:val="0"/>
          <w:sz w:val="22"/>
          <w:szCs w:val="22"/>
        </w:rPr>
      </w:pPr>
      <w:r w:rsidRPr="00405E7E">
        <w:rPr>
          <w:rFonts w:asciiTheme="minorHAnsi" w:hAnsiTheme="minorHAnsi" w:cstheme="minorHAnsi"/>
          <w:b w:val="0"/>
          <w:sz w:val="22"/>
          <w:szCs w:val="22"/>
        </w:rPr>
        <w:t xml:space="preserve">The </w:t>
      </w:r>
      <w:hyperlink r:id="rId8" w:history="1">
        <w:r w:rsidR="00267501" w:rsidRPr="00405E7E">
          <w:rPr>
            <w:rStyle w:val="Hyperlink"/>
            <w:rFonts w:asciiTheme="minorHAnsi" w:hAnsiTheme="minorHAnsi" w:cstheme="minorHAnsi"/>
            <w:b w:val="0"/>
            <w:sz w:val="22"/>
            <w:szCs w:val="22"/>
          </w:rPr>
          <w:t>Monaghan Lab</w:t>
        </w:r>
      </w:hyperlink>
      <w:r w:rsidRPr="00405E7E">
        <w:rPr>
          <w:rFonts w:asciiTheme="minorHAnsi" w:hAnsiTheme="minorHAnsi" w:cstheme="minorHAnsi"/>
          <w:b w:val="0"/>
          <w:sz w:val="22"/>
          <w:szCs w:val="22"/>
        </w:rPr>
        <w:t xml:space="preserve"> at Trinity College Dublin is seeking PHD student</w:t>
      </w:r>
      <w:r w:rsidR="00FC709D" w:rsidRPr="00405E7E">
        <w:rPr>
          <w:rFonts w:asciiTheme="minorHAnsi" w:hAnsiTheme="minorHAnsi" w:cstheme="minorHAnsi"/>
          <w:b w:val="0"/>
          <w:sz w:val="22"/>
          <w:szCs w:val="22"/>
        </w:rPr>
        <w:t>s</w:t>
      </w:r>
      <w:r w:rsidRPr="00405E7E">
        <w:rPr>
          <w:rFonts w:asciiTheme="minorHAnsi" w:hAnsiTheme="minorHAnsi" w:cstheme="minorHAnsi"/>
          <w:b w:val="0"/>
          <w:sz w:val="22"/>
          <w:szCs w:val="22"/>
        </w:rPr>
        <w:t xml:space="preserve"> for </w:t>
      </w:r>
      <w:r w:rsidR="00FC709D" w:rsidRPr="00405E7E">
        <w:rPr>
          <w:rFonts w:asciiTheme="minorHAnsi" w:hAnsiTheme="minorHAnsi" w:cstheme="minorHAnsi"/>
          <w:b w:val="0"/>
          <w:sz w:val="22"/>
          <w:szCs w:val="22"/>
        </w:rPr>
        <w:t>the ERC Consolidator Grant PiezoMac</w:t>
      </w:r>
      <w:r w:rsidRPr="00405E7E">
        <w:rPr>
          <w:rFonts w:asciiTheme="minorHAnsi" w:hAnsiTheme="minorHAnsi" w:cstheme="minorHAnsi"/>
          <w:b w:val="0"/>
          <w:sz w:val="22"/>
          <w:szCs w:val="22"/>
        </w:rPr>
        <w:t xml:space="preserve"> project focused on the development, characterization and application </w:t>
      </w:r>
      <w:r w:rsidR="004462E2" w:rsidRPr="00405E7E">
        <w:rPr>
          <w:rFonts w:asciiTheme="minorHAnsi" w:hAnsiTheme="minorHAnsi" w:cstheme="minorHAnsi"/>
          <w:b w:val="0"/>
          <w:sz w:val="22"/>
          <w:szCs w:val="22"/>
        </w:rPr>
        <w:t xml:space="preserve">of novel </w:t>
      </w:r>
      <w:r w:rsidR="00FC709D" w:rsidRPr="00405E7E">
        <w:rPr>
          <w:rFonts w:asciiTheme="minorHAnsi" w:hAnsiTheme="minorHAnsi" w:cstheme="minorHAnsi"/>
          <w:b w:val="0"/>
          <w:sz w:val="22"/>
          <w:szCs w:val="22"/>
        </w:rPr>
        <w:t>materials in the application of immunomodulatory repair in cardiac tissue</w:t>
      </w:r>
      <w:r w:rsidRPr="00405E7E">
        <w:rPr>
          <w:rFonts w:asciiTheme="minorHAnsi" w:hAnsiTheme="minorHAnsi" w:cstheme="minorHAnsi"/>
          <w:b w:val="0"/>
          <w:sz w:val="22"/>
          <w:szCs w:val="22"/>
        </w:rPr>
        <w:t>. The researcher</w:t>
      </w:r>
      <w:r w:rsidR="00D95212" w:rsidRPr="00405E7E">
        <w:rPr>
          <w:rFonts w:asciiTheme="minorHAnsi" w:hAnsiTheme="minorHAnsi" w:cstheme="minorHAnsi"/>
          <w:b w:val="0"/>
          <w:sz w:val="22"/>
          <w:szCs w:val="22"/>
        </w:rPr>
        <w:t>s</w:t>
      </w:r>
      <w:r w:rsidRPr="00405E7E">
        <w:rPr>
          <w:rFonts w:asciiTheme="minorHAnsi" w:hAnsiTheme="minorHAnsi" w:cstheme="minorHAnsi"/>
          <w:b w:val="0"/>
          <w:sz w:val="22"/>
          <w:szCs w:val="22"/>
        </w:rPr>
        <w:t xml:space="preserve"> will work closely with other members of a multidisciplinary project team including PIs and postgraduate researchers within this research cluster. </w:t>
      </w:r>
      <w:r w:rsidR="00FC709D" w:rsidRPr="00405E7E">
        <w:rPr>
          <w:rFonts w:asciiTheme="minorHAnsi" w:hAnsiTheme="minorHAnsi" w:cstheme="minorHAnsi"/>
          <w:b w:val="0"/>
          <w:sz w:val="22"/>
          <w:szCs w:val="22"/>
        </w:rPr>
        <w:t xml:space="preserve">This is an innovative cutting-edge </w:t>
      </w:r>
      <w:r w:rsidR="00920857" w:rsidRPr="00405E7E">
        <w:rPr>
          <w:rFonts w:asciiTheme="minorHAnsi" w:hAnsiTheme="minorHAnsi" w:cstheme="minorHAnsi"/>
          <w:b w:val="0"/>
          <w:sz w:val="22"/>
          <w:szCs w:val="22"/>
        </w:rPr>
        <w:t xml:space="preserve">project which will yield transformative developments in the field of Biomedical Engineering. </w:t>
      </w:r>
      <w:r w:rsidRPr="00405E7E">
        <w:rPr>
          <w:rFonts w:asciiTheme="minorHAnsi" w:hAnsiTheme="minorHAnsi" w:cstheme="minorHAnsi"/>
          <w:b w:val="0"/>
          <w:sz w:val="22"/>
          <w:szCs w:val="22"/>
        </w:rPr>
        <w:t xml:space="preserve">The Monaghan research </w:t>
      </w:r>
      <w:r w:rsidR="00D95212" w:rsidRPr="00405E7E">
        <w:rPr>
          <w:rFonts w:asciiTheme="minorHAnsi" w:hAnsiTheme="minorHAnsi" w:cstheme="minorHAnsi"/>
          <w:b w:val="0"/>
          <w:sz w:val="22"/>
          <w:szCs w:val="22"/>
        </w:rPr>
        <w:t>group is known for their prowess</w:t>
      </w:r>
      <w:r w:rsidRPr="00405E7E">
        <w:rPr>
          <w:rFonts w:asciiTheme="minorHAnsi" w:hAnsiTheme="minorHAnsi" w:cstheme="minorHAnsi"/>
          <w:b w:val="0"/>
          <w:sz w:val="22"/>
          <w:szCs w:val="22"/>
        </w:rPr>
        <w:t xml:space="preserve"> in biomaterials, stem cell</w:t>
      </w:r>
      <w:r w:rsidR="00D95212" w:rsidRPr="00405E7E">
        <w:rPr>
          <w:rFonts w:asciiTheme="minorHAnsi" w:hAnsiTheme="minorHAnsi" w:cstheme="minorHAnsi"/>
          <w:b w:val="0"/>
          <w:sz w:val="22"/>
          <w:szCs w:val="22"/>
        </w:rPr>
        <w:t xml:space="preserve"> biology</w:t>
      </w:r>
      <w:r w:rsidRPr="00405E7E">
        <w:rPr>
          <w:rFonts w:asciiTheme="minorHAnsi" w:hAnsiTheme="minorHAnsi" w:cstheme="minorHAnsi"/>
          <w:b w:val="0"/>
          <w:sz w:val="22"/>
          <w:szCs w:val="22"/>
        </w:rPr>
        <w:t xml:space="preserve"> and microscopy research in Ireland and internationally. Funding is offered for </w:t>
      </w:r>
      <w:r w:rsidR="00FC709D" w:rsidRPr="00405E7E">
        <w:rPr>
          <w:rFonts w:asciiTheme="minorHAnsi" w:hAnsiTheme="minorHAnsi" w:cstheme="minorHAnsi"/>
          <w:b w:val="0"/>
          <w:sz w:val="22"/>
          <w:szCs w:val="22"/>
        </w:rPr>
        <w:t xml:space="preserve">48 </w:t>
      </w:r>
      <w:r w:rsidRPr="00405E7E">
        <w:rPr>
          <w:rFonts w:asciiTheme="minorHAnsi" w:hAnsiTheme="minorHAnsi" w:cstheme="minorHAnsi"/>
          <w:b w:val="0"/>
          <w:sz w:val="22"/>
          <w:szCs w:val="22"/>
        </w:rPr>
        <w:t>months</w:t>
      </w:r>
      <w:r w:rsidR="00D95212" w:rsidRPr="00405E7E">
        <w:rPr>
          <w:rFonts w:asciiTheme="minorHAnsi" w:hAnsiTheme="minorHAnsi" w:cstheme="minorHAnsi"/>
          <w:b w:val="0"/>
          <w:sz w:val="22"/>
          <w:szCs w:val="22"/>
        </w:rPr>
        <w:t>.</w:t>
      </w:r>
    </w:p>
    <w:p w14:paraId="3DDAD1E2" w14:textId="46CBBAEB" w:rsidR="00A34C42" w:rsidRPr="00405E7E" w:rsidRDefault="00A34C42" w:rsidP="00A34C42">
      <w:pPr>
        <w:pStyle w:val="Title"/>
        <w:spacing w:line="360" w:lineRule="auto"/>
        <w:contextualSpacing/>
        <w:jc w:val="both"/>
        <w:rPr>
          <w:rFonts w:asciiTheme="minorHAnsi" w:hAnsiTheme="minorHAnsi" w:cstheme="minorHAnsi"/>
          <w:b w:val="0"/>
          <w:sz w:val="22"/>
          <w:szCs w:val="22"/>
        </w:rPr>
      </w:pPr>
      <w:r w:rsidRPr="00405E7E">
        <w:rPr>
          <w:rFonts w:asciiTheme="minorHAnsi" w:hAnsiTheme="minorHAnsi" w:cstheme="minorHAnsi"/>
          <w:b w:val="0"/>
          <w:sz w:val="22"/>
          <w:szCs w:val="22"/>
        </w:rPr>
        <w:t xml:space="preserve">The </w:t>
      </w:r>
      <w:r w:rsidR="00267501" w:rsidRPr="00405E7E">
        <w:rPr>
          <w:rFonts w:asciiTheme="minorHAnsi" w:hAnsiTheme="minorHAnsi" w:cstheme="minorHAnsi"/>
          <w:b w:val="0"/>
          <w:sz w:val="22"/>
          <w:szCs w:val="22"/>
        </w:rPr>
        <w:t>PhD student</w:t>
      </w:r>
      <w:r w:rsidR="00D95212" w:rsidRPr="00405E7E">
        <w:rPr>
          <w:rFonts w:asciiTheme="minorHAnsi" w:hAnsiTheme="minorHAnsi" w:cstheme="minorHAnsi"/>
          <w:b w:val="0"/>
          <w:sz w:val="22"/>
          <w:szCs w:val="22"/>
        </w:rPr>
        <w:t>s</w:t>
      </w:r>
      <w:r w:rsidRPr="00405E7E">
        <w:rPr>
          <w:rFonts w:asciiTheme="minorHAnsi" w:hAnsiTheme="minorHAnsi" w:cstheme="minorHAnsi"/>
          <w:b w:val="0"/>
          <w:sz w:val="22"/>
          <w:szCs w:val="22"/>
        </w:rPr>
        <w:t xml:space="preserve"> will </w:t>
      </w:r>
      <w:r w:rsidR="00267501" w:rsidRPr="00405E7E">
        <w:rPr>
          <w:rFonts w:asciiTheme="minorHAnsi" w:hAnsiTheme="minorHAnsi" w:cstheme="minorHAnsi"/>
          <w:b w:val="0"/>
          <w:sz w:val="22"/>
          <w:szCs w:val="22"/>
        </w:rPr>
        <w:t>join on a</w:t>
      </w:r>
      <w:r w:rsidRPr="00405E7E">
        <w:rPr>
          <w:rFonts w:asciiTheme="minorHAnsi" w:hAnsiTheme="minorHAnsi" w:cstheme="minorHAnsi"/>
          <w:b w:val="0"/>
          <w:sz w:val="22"/>
          <w:szCs w:val="22"/>
        </w:rPr>
        <w:t xml:space="preserve"> full-time</w:t>
      </w:r>
      <w:r w:rsidR="00267501" w:rsidRPr="00405E7E">
        <w:rPr>
          <w:rFonts w:asciiTheme="minorHAnsi" w:hAnsiTheme="minorHAnsi" w:cstheme="minorHAnsi"/>
          <w:b w:val="0"/>
          <w:sz w:val="22"/>
          <w:szCs w:val="22"/>
        </w:rPr>
        <w:t xml:space="preserve"> basis</w:t>
      </w:r>
      <w:r w:rsidRPr="00405E7E">
        <w:rPr>
          <w:rFonts w:asciiTheme="minorHAnsi" w:hAnsiTheme="minorHAnsi" w:cstheme="minorHAnsi"/>
          <w:b w:val="0"/>
          <w:sz w:val="22"/>
          <w:szCs w:val="22"/>
        </w:rPr>
        <w:t xml:space="preserve"> on a project to </w:t>
      </w:r>
      <w:r w:rsidR="00D95212" w:rsidRPr="00405E7E">
        <w:rPr>
          <w:rFonts w:asciiTheme="minorHAnsi" w:hAnsiTheme="minorHAnsi" w:cstheme="minorHAnsi"/>
          <w:b w:val="0"/>
          <w:sz w:val="22"/>
          <w:szCs w:val="22"/>
        </w:rPr>
        <w:t xml:space="preserve">develop a </w:t>
      </w:r>
      <w:r w:rsidR="004462E2" w:rsidRPr="00405E7E">
        <w:rPr>
          <w:rFonts w:asciiTheme="minorHAnsi" w:hAnsiTheme="minorHAnsi" w:cstheme="minorHAnsi"/>
          <w:b w:val="0"/>
          <w:sz w:val="22"/>
          <w:szCs w:val="22"/>
        </w:rPr>
        <w:t>materials-based</w:t>
      </w:r>
      <w:r w:rsidR="00D95212" w:rsidRPr="00405E7E">
        <w:rPr>
          <w:rFonts w:asciiTheme="minorHAnsi" w:hAnsiTheme="minorHAnsi" w:cstheme="minorHAnsi"/>
          <w:b w:val="0"/>
          <w:sz w:val="22"/>
          <w:szCs w:val="22"/>
        </w:rPr>
        <w:t xml:space="preserve"> approach in modulating injury-based inflammation</w:t>
      </w:r>
      <w:r w:rsidRPr="00405E7E">
        <w:rPr>
          <w:rFonts w:asciiTheme="minorHAnsi" w:hAnsiTheme="minorHAnsi" w:cstheme="minorHAnsi"/>
          <w:b w:val="0"/>
          <w:sz w:val="22"/>
          <w:szCs w:val="22"/>
        </w:rPr>
        <w:t>.</w:t>
      </w:r>
      <w:r w:rsidR="00D95212" w:rsidRPr="00405E7E">
        <w:rPr>
          <w:rFonts w:asciiTheme="minorHAnsi" w:hAnsiTheme="minorHAnsi" w:cstheme="minorHAnsi"/>
          <w:b w:val="0"/>
          <w:sz w:val="22"/>
          <w:szCs w:val="22"/>
        </w:rPr>
        <w:t xml:space="preserve"> The projects are highly interdisciplinary and merge the fields of biomedical engineering, computer science, in silico modelling, iPSC-culture and differentiation and study of 3D in vitro models of cardiac disease.</w:t>
      </w:r>
      <w:r w:rsidRPr="00405E7E">
        <w:rPr>
          <w:rFonts w:asciiTheme="minorHAnsi" w:hAnsiTheme="minorHAnsi" w:cstheme="minorHAnsi"/>
          <w:b w:val="0"/>
          <w:sz w:val="22"/>
          <w:szCs w:val="22"/>
        </w:rPr>
        <w:t xml:space="preserve"> Th</w:t>
      </w:r>
      <w:r w:rsidR="004462E2" w:rsidRPr="00405E7E">
        <w:rPr>
          <w:rFonts w:asciiTheme="minorHAnsi" w:hAnsiTheme="minorHAnsi" w:cstheme="minorHAnsi"/>
          <w:b w:val="0"/>
          <w:sz w:val="22"/>
          <w:szCs w:val="22"/>
        </w:rPr>
        <w:t>e</w:t>
      </w:r>
      <w:r w:rsidRPr="00405E7E">
        <w:rPr>
          <w:rFonts w:asciiTheme="minorHAnsi" w:hAnsiTheme="minorHAnsi" w:cstheme="minorHAnsi"/>
          <w:b w:val="0"/>
          <w:sz w:val="22"/>
          <w:szCs w:val="22"/>
        </w:rPr>
        <w:t>s</w:t>
      </w:r>
      <w:r w:rsidR="004462E2" w:rsidRPr="00405E7E">
        <w:rPr>
          <w:rFonts w:asciiTheme="minorHAnsi" w:hAnsiTheme="minorHAnsi" w:cstheme="minorHAnsi"/>
          <w:b w:val="0"/>
          <w:sz w:val="22"/>
          <w:szCs w:val="22"/>
        </w:rPr>
        <w:t>e</w:t>
      </w:r>
      <w:r w:rsidRPr="00405E7E">
        <w:rPr>
          <w:rFonts w:asciiTheme="minorHAnsi" w:hAnsiTheme="minorHAnsi" w:cstheme="minorHAnsi"/>
          <w:b w:val="0"/>
          <w:sz w:val="22"/>
          <w:szCs w:val="22"/>
        </w:rPr>
        <w:t xml:space="preserve"> post</w:t>
      </w:r>
      <w:r w:rsidR="004462E2" w:rsidRPr="00405E7E">
        <w:rPr>
          <w:rFonts w:asciiTheme="minorHAnsi" w:hAnsiTheme="minorHAnsi" w:cstheme="minorHAnsi"/>
          <w:b w:val="0"/>
          <w:sz w:val="22"/>
          <w:szCs w:val="22"/>
        </w:rPr>
        <w:t>s</w:t>
      </w:r>
      <w:r w:rsidRPr="00405E7E">
        <w:rPr>
          <w:rFonts w:asciiTheme="minorHAnsi" w:hAnsiTheme="minorHAnsi" w:cstheme="minorHAnsi"/>
          <w:b w:val="0"/>
          <w:sz w:val="22"/>
          <w:szCs w:val="22"/>
        </w:rPr>
        <w:t xml:space="preserve"> </w:t>
      </w:r>
      <w:r w:rsidR="004462E2" w:rsidRPr="00405E7E">
        <w:rPr>
          <w:rFonts w:asciiTheme="minorHAnsi" w:hAnsiTheme="minorHAnsi" w:cstheme="minorHAnsi"/>
          <w:b w:val="0"/>
          <w:sz w:val="22"/>
          <w:szCs w:val="22"/>
        </w:rPr>
        <w:t>are</w:t>
      </w:r>
      <w:r w:rsidRPr="00405E7E">
        <w:rPr>
          <w:rFonts w:asciiTheme="minorHAnsi" w:hAnsiTheme="minorHAnsi" w:cstheme="minorHAnsi"/>
          <w:b w:val="0"/>
          <w:sz w:val="22"/>
          <w:szCs w:val="22"/>
        </w:rPr>
        <w:t xml:space="preserve"> held in the </w:t>
      </w:r>
      <w:r w:rsidR="00267501" w:rsidRPr="00405E7E">
        <w:rPr>
          <w:rFonts w:asciiTheme="minorHAnsi" w:hAnsiTheme="minorHAnsi" w:cstheme="minorHAnsi"/>
          <w:b w:val="0"/>
          <w:sz w:val="22"/>
          <w:szCs w:val="22"/>
        </w:rPr>
        <w:t>School of Engineering and Discipline</w:t>
      </w:r>
      <w:r w:rsidRPr="00405E7E">
        <w:rPr>
          <w:rFonts w:asciiTheme="minorHAnsi" w:hAnsiTheme="minorHAnsi" w:cstheme="minorHAnsi"/>
          <w:b w:val="0"/>
          <w:sz w:val="22"/>
          <w:szCs w:val="22"/>
        </w:rPr>
        <w:t xml:space="preserve"> of Mechanical and Manufacturing Engineering, Trinity College Dublin. </w:t>
      </w:r>
    </w:p>
    <w:p w14:paraId="7F7B21BB" w14:textId="77777777" w:rsidR="00792986" w:rsidRPr="00405E7E" w:rsidRDefault="00792986" w:rsidP="00792986">
      <w:pPr>
        <w:rPr>
          <w:rFonts w:cstheme="minorHAnsi"/>
          <w:color w:val="000000" w:themeColor="text1"/>
          <w:sz w:val="22"/>
          <w:szCs w:val="22"/>
        </w:rPr>
      </w:pPr>
    </w:p>
    <w:p w14:paraId="31CA0097" w14:textId="615C981B" w:rsidR="00792986" w:rsidRPr="00405E7E" w:rsidRDefault="00792986" w:rsidP="00792986">
      <w:pPr>
        <w:rPr>
          <w:rFonts w:cstheme="minorHAnsi"/>
          <w:b/>
          <w:color w:val="000000" w:themeColor="text1"/>
          <w:sz w:val="22"/>
          <w:szCs w:val="22"/>
        </w:rPr>
      </w:pPr>
      <w:r w:rsidRPr="00405E7E">
        <w:rPr>
          <w:rFonts w:cstheme="minorHAnsi"/>
          <w:b/>
          <w:color w:val="000000" w:themeColor="text1"/>
          <w:sz w:val="22"/>
          <w:szCs w:val="22"/>
        </w:rPr>
        <w:t>Standard Duties and Responsibilities of the Post</w:t>
      </w:r>
      <w:r w:rsidR="004462E2" w:rsidRPr="00405E7E">
        <w:rPr>
          <w:rFonts w:cstheme="minorHAnsi"/>
          <w:b/>
          <w:color w:val="000000" w:themeColor="text1"/>
          <w:sz w:val="22"/>
          <w:szCs w:val="22"/>
        </w:rPr>
        <w:t>s</w:t>
      </w:r>
    </w:p>
    <w:p w14:paraId="321B3F58" w14:textId="77777777" w:rsidR="00A34C42" w:rsidRPr="00405E7E" w:rsidRDefault="00A34C42" w:rsidP="00A34C42">
      <w:pPr>
        <w:pStyle w:val="Title"/>
        <w:spacing w:line="360" w:lineRule="auto"/>
        <w:contextualSpacing/>
        <w:jc w:val="both"/>
        <w:rPr>
          <w:rFonts w:asciiTheme="minorHAnsi" w:hAnsiTheme="minorHAnsi" w:cstheme="minorHAnsi"/>
          <w:sz w:val="22"/>
          <w:szCs w:val="22"/>
          <w:lang w:val="en-IE"/>
        </w:rPr>
      </w:pPr>
      <w:r w:rsidRPr="00405E7E">
        <w:rPr>
          <w:rFonts w:asciiTheme="minorHAnsi" w:hAnsiTheme="minorHAnsi" w:cstheme="minorHAnsi"/>
          <w:b w:val="0"/>
          <w:sz w:val="22"/>
          <w:szCs w:val="22"/>
          <w:lang w:val="en-IE"/>
        </w:rPr>
        <w:t xml:space="preserve">Applicants should ideally hold a primary degree in biomedical engineering, materials science, biomaterials, biomedical science. Preference will be given to candidates who have experience in biomaterials or in cell culture techniques. Specific skills that would enhance a candidate’s application </w:t>
      </w:r>
      <w:r w:rsidRPr="00405E7E">
        <w:rPr>
          <w:rFonts w:asciiTheme="minorHAnsi" w:hAnsiTheme="minorHAnsi" w:cstheme="minorHAnsi"/>
          <w:b w:val="0"/>
          <w:sz w:val="22"/>
          <w:szCs w:val="22"/>
          <w:lang w:val="en-IE"/>
        </w:rPr>
        <w:lastRenderedPageBreak/>
        <w:t>for the position might include experience in some of the following areas: porous scaffold fabrication, freeze drying, cell culture (in particular the culture of primary cells), mechanical testing of materials, advanced microscopy, PCR, immunohistochemistry and other histological and imaging techniques. Excellent written and oral communication skills are essential.</w:t>
      </w:r>
    </w:p>
    <w:p w14:paraId="7287A9F1" w14:textId="77777777" w:rsidR="00792986" w:rsidRPr="00405E7E" w:rsidRDefault="00792986" w:rsidP="00792986">
      <w:pPr>
        <w:rPr>
          <w:rFonts w:cstheme="minorHAnsi"/>
          <w:b/>
          <w:color w:val="000000" w:themeColor="text1"/>
          <w:sz w:val="22"/>
          <w:szCs w:val="22"/>
        </w:rPr>
      </w:pPr>
    </w:p>
    <w:p w14:paraId="598F6647" w14:textId="77777777" w:rsidR="00792986" w:rsidRPr="00405E7E" w:rsidRDefault="00792986" w:rsidP="00792986">
      <w:pPr>
        <w:rPr>
          <w:rFonts w:cstheme="minorHAnsi"/>
          <w:b/>
          <w:color w:val="000000" w:themeColor="text1"/>
          <w:sz w:val="22"/>
          <w:szCs w:val="22"/>
        </w:rPr>
      </w:pPr>
      <w:r w:rsidRPr="00405E7E">
        <w:rPr>
          <w:rFonts w:cstheme="minorHAnsi"/>
          <w:b/>
          <w:color w:val="000000" w:themeColor="text1"/>
          <w:sz w:val="22"/>
          <w:szCs w:val="22"/>
        </w:rPr>
        <w:t>Funding Information</w:t>
      </w:r>
    </w:p>
    <w:p w14:paraId="6D53A900" w14:textId="0A5777CC" w:rsidR="00792986" w:rsidRPr="00405E7E" w:rsidRDefault="00267501" w:rsidP="00792986">
      <w:pPr>
        <w:rPr>
          <w:rFonts w:cstheme="minorHAnsi"/>
          <w:color w:val="000000" w:themeColor="text1"/>
          <w:sz w:val="22"/>
          <w:szCs w:val="22"/>
        </w:rPr>
      </w:pPr>
      <w:r w:rsidRPr="00405E7E">
        <w:rPr>
          <w:rFonts w:cstheme="minorHAnsi"/>
          <w:color w:val="000000" w:themeColor="text1"/>
          <w:sz w:val="22"/>
          <w:szCs w:val="22"/>
        </w:rPr>
        <w:t>This position is supported by the European Research Council Consolidator Grant ‘</w:t>
      </w:r>
      <w:proofErr w:type="spellStart"/>
      <w:r w:rsidRPr="00405E7E">
        <w:rPr>
          <w:rFonts w:cstheme="minorHAnsi"/>
          <w:color w:val="000000" w:themeColor="text1"/>
          <w:sz w:val="22"/>
          <w:szCs w:val="22"/>
        </w:rPr>
        <w:t>PIEZOMac</w:t>
      </w:r>
      <w:proofErr w:type="spellEnd"/>
      <w:r w:rsidRPr="00405E7E">
        <w:rPr>
          <w:rFonts w:cstheme="minorHAnsi"/>
          <w:color w:val="000000" w:themeColor="text1"/>
          <w:sz w:val="22"/>
          <w:szCs w:val="22"/>
        </w:rPr>
        <w:t>’</w:t>
      </w:r>
    </w:p>
    <w:p w14:paraId="63D38F37" w14:textId="77777777" w:rsidR="004462E2" w:rsidRPr="00405E7E" w:rsidRDefault="004462E2" w:rsidP="00792986">
      <w:pPr>
        <w:rPr>
          <w:rFonts w:cstheme="minorHAnsi"/>
          <w:b/>
          <w:color w:val="000000" w:themeColor="text1"/>
          <w:sz w:val="22"/>
          <w:szCs w:val="22"/>
        </w:rPr>
      </w:pPr>
    </w:p>
    <w:p w14:paraId="0E33EE5D" w14:textId="7961547D" w:rsidR="00792986" w:rsidRPr="00405E7E" w:rsidRDefault="00792986" w:rsidP="00792986">
      <w:pPr>
        <w:rPr>
          <w:rFonts w:cstheme="minorHAnsi"/>
          <w:b/>
          <w:color w:val="000000" w:themeColor="text1"/>
          <w:sz w:val="22"/>
          <w:szCs w:val="22"/>
        </w:rPr>
      </w:pPr>
      <w:r w:rsidRPr="00405E7E">
        <w:rPr>
          <w:rFonts w:cstheme="minorHAnsi"/>
          <w:b/>
          <w:color w:val="000000" w:themeColor="text1"/>
          <w:sz w:val="22"/>
          <w:szCs w:val="22"/>
        </w:rPr>
        <w:t>Person Specification</w:t>
      </w:r>
    </w:p>
    <w:p w14:paraId="794C14FD" w14:textId="77777777" w:rsidR="00792986" w:rsidRPr="00405E7E" w:rsidRDefault="00792986" w:rsidP="00792986">
      <w:pPr>
        <w:rPr>
          <w:rFonts w:cstheme="minorHAnsi"/>
          <w:color w:val="000000" w:themeColor="text1"/>
          <w:sz w:val="22"/>
          <w:szCs w:val="22"/>
          <w:highlight w:val="yellow"/>
        </w:rPr>
      </w:pPr>
      <w:r w:rsidRPr="00405E7E">
        <w:rPr>
          <w:rFonts w:cstheme="minorHAnsi"/>
          <w:b/>
          <w:color w:val="000000" w:themeColor="text1"/>
          <w:sz w:val="22"/>
          <w:szCs w:val="22"/>
        </w:rPr>
        <w:t>Qualifications</w:t>
      </w:r>
    </w:p>
    <w:p w14:paraId="08AD6864" w14:textId="40EB4690" w:rsidR="00A34C42" w:rsidRPr="00405E7E" w:rsidRDefault="00A34C42" w:rsidP="00A34C42">
      <w:pPr>
        <w:pStyle w:val="Title"/>
        <w:spacing w:line="360" w:lineRule="auto"/>
        <w:contextualSpacing/>
        <w:jc w:val="both"/>
        <w:rPr>
          <w:rFonts w:asciiTheme="minorHAnsi" w:hAnsiTheme="minorHAnsi" w:cstheme="minorHAnsi"/>
          <w:b w:val="0"/>
          <w:bCs w:val="0"/>
          <w:sz w:val="22"/>
          <w:szCs w:val="22"/>
          <w:highlight w:val="yellow"/>
          <w:lang w:val="en-IE"/>
        </w:rPr>
      </w:pPr>
      <w:r w:rsidRPr="00405E7E">
        <w:rPr>
          <w:rFonts w:asciiTheme="minorHAnsi" w:hAnsiTheme="minorHAnsi" w:cstheme="minorHAnsi"/>
          <w:b w:val="0"/>
          <w:sz w:val="22"/>
          <w:szCs w:val="22"/>
          <w:lang w:val="en-IE"/>
        </w:rPr>
        <w:t>The ideal candidate must should hold an honours undergraduate degree in a relevant discipline (e.g. materials engineering, biomedical engineering, biomedical science)</w:t>
      </w:r>
      <w:r w:rsidRPr="00405E7E">
        <w:rPr>
          <w:rFonts w:asciiTheme="minorHAnsi" w:hAnsiTheme="minorHAnsi" w:cstheme="minorHAnsi"/>
          <w:sz w:val="22"/>
          <w:szCs w:val="22"/>
          <w:lang w:val="en-IE"/>
        </w:rPr>
        <w:t xml:space="preserve">.  </w:t>
      </w:r>
      <w:r w:rsidR="00D95212" w:rsidRPr="00405E7E">
        <w:rPr>
          <w:rFonts w:asciiTheme="minorHAnsi" w:hAnsiTheme="minorHAnsi" w:cstheme="minorHAnsi"/>
          <w:b w:val="0"/>
          <w:bCs w:val="0"/>
          <w:sz w:val="22"/>
          <w:szCs w:val="22"/>
          <w:lang w:val="en-IE"/>
        </w:rPr>
        <w:t xml:space="preserve">There is no one ‘specific’ discipline that fits this project. Ideally an engineer/biomedical scientist. We are looking for someone that is motivated, intrigued by scientific discovery, diligent and pays attention – taking pride in their work; and overall a good team player. </w:t>
      </w:r>
      <w:r w:rsidR="004462E2" w:rsidRPr="00405E7E">
        <w:rPr>
          <w:rFonts w:asciiTheme="minorHAnsi" w:hAnsiTheme="minorHAnsi" w:cstheme="minorHAnsi"/>
          <w:b w:val="0"/>
          <w:bCs w:val="0"/>
          <w:sz w:val="22"/>
          <w:szCs w:val="22"/>
          <w:lang w:val="en-IE"/>
        </w:rPr>
        <w:t>This is the primary criteria.</w:t>
      </w:r>
    </w:p>
    <w:p w14:paraId="5B8A45C9" w14:textId="77777777" w:rsidR="00792986" w:rsidRPr="00405E7E" w:rsidRDefault="00792986" w:rsidP="00792986">
      <w:pPr>
        <w:rPr>
          <w:rFonts w:cstheme="minorHAnsi"/>
          <w:color w:val="000000" w:themeColor="text1"/>
          <w:sz w:val="22"/>
          <w:szCs w:val="22"/>
          <w:lang w:val="en-IE"/>
        </w:rPr>
      </w:pPr>
    </w:p>
    <w:p w14:paraId="62A4164B" w14:textId="77777777" w:rsidR="00792986" w:rsidRPr="00405E7E" w:rsidRDefault="00792986" w:rsidP="00792986">
      <w:pPr>
        <w:rPr>
          <w:rFonts w:cstheme="minorHAnsi"/>
          <w:b/>
          <w:color w:val="000000" w:themeColor="text1"/>
          <w:sz w:val="22"/>
          <w:szCs w:val="22"/>
        </w:rPr>
      </w:pPr>
      <w:r w:rsidRPr="00405E7E">
        <w:rPr>
          <w:rFonts w:cstheme="minorHAnsi"/>
          <w:b/>
          <w:color w:val="000000" w:themeColor="text1"/>
          <w:sz w:val="22"/>
          <w:szCs w:val="22"/>
        </w:rPr>
        <w:t>Knowledge &amp; Experience (Essential &amp; Desirable)</w:t>
      </w:r>
    </w:p>
    <w:p w14:paraId="4132612F" w14:textId="42750366" w:rsidR="00A34C42" w:rsidRPr="00405E7E" w:rsidRDefault="00405E7E" w:rsidP="00A34C42">
      <w:pPr>
        <w:pStyle w:val="Title"/>
        <w:spacing w:line="360" w:lineRule="auto"/>
        <w:contextualSpacing/>
        <w:jc w:val="left"/>
        <w:rPr>
          <w:rFonts w:asciiTheme="minorHAnsi" w:hAnsiTheme="minorHAnsi" w:cstheme="minorHAnsi"/>
          <w:sz w:val="22"/>
          <w:szCs w:val="22"/>
          <w:lang w:val="en-IE"/>
        </w:rPr>
      </w:pPr>
      <w:r w:rsidRPr="00405E7E">
        <w:rPr>
          <w:rFonts w:asciiTheme="minorHAnsi" w:hAnsiTheme="minorHAnsi" w:cstheme="minorHAnsi"/>
          <w:sz w:val="22"/>
          <w:szCs w:val="22"/>
          <w:lang w:val="en-IE"/>
        </w:rPr>
        <w:t>Desirable</w:t>
      </w:r>
    </w:p>
    <w:p w14:paraId="2E9F4B77" w14:textId="62A09676" w:rsidR="00D95212" w:rsidRPr="00405E7E" w:rsidRDefault="00D95212" w:rsidP="00A34C42">
      <w:pPr>
        <w:pStyle w:val="Title"/>
        <w:spacing w:line="360" w:lineRule="auto"/>
        <w:contextualSpacing/>
        <w:jc w:val="left"/>
        <w:rPr>
          <w:rFonts w:asciiTheme="minorHAnsi" w:hAnsiTheme="minorHAnsi" w:cstheme="minorHAnsi"/>
          <w:sz w:val="22"/>
          <w:szCs w:val="22"/>
          <w:lang w:val="en-IE"/>
        </w:rPr>
      </w:pPr>
      <w:r w:rsidRPr="00405E7E">
        <w:rPr>
          <w:rFonts w:asciiTheme="minorHAnsi" w:hAnsiTheme="minorHAnsi" w:cstheme="minorHAnsi"/>
          <w:sz w:val="22"/>
          <w:szCs w:val="22"/>
          <w:lang w:val="en-IE"/>
        </w:rPr>
        <w:t>PhD 1</w:t>
      </w:r>
    </w:p>
    <w:p w14:paraId="574E356A" w14:textId="77777777" w:rsidR="00A34C42" w:rsidRPr="00405E7E" w:rsidRDefault="00A34C42" w:rsidP="00A34C42">
      <w:pPr>
        <w:pStyle w:val="Title"/>
        <w:numPr>
          <w:ilvl w:val="0"/>
          <w:numId w:val="2"/>
        </w:numPr>
        <w:spacing w:line="360" w:lineRule="auto"/>
        <w:ind w:left="1080"/>
        <w:contextualSpacing/>
        <w:jc w:val="left"/>
        <w:rPr>
          <w:rFonts w:asciiTheme="minorHAnsi" w:hAnsiTheme="minorHAnsi" w:cstheme="minorHAnsi"/>
          <w:b w:val="0"/>
          <w:sz w:val="22"/>
          <w:szCs w:val="22"/>
          <w:lang w:val="en-IE"/>
        </w:rPr>
      </w:pPr>
      <w:r w:rsidRPr="00405E7E">
        <w:rPr>
          <w:rFonts w:asciiTheme="minorHAnsi" w:hAnsiTheme="minorHAnsi" w:cstheme="minorHAnsi"/>
          <w:b w:val="0"/>
          <w:sz w:val="22"/>
          <w:szCs w:val="22"/>
          <w:lang w:val="en-IE"/>
        </w:rPr>
        <w:t xml:space="preserve">Wet lab experience </w:t>
      </w:r>
    </w:p>
    <w:p w14:paraId="6E63F939" w14:textId="77777777" w:rsidR="00A34C42" w:rsidRPr="00405E7E" w:rsidRDefault="00A34C42" w:rsidP="00A34C42">
      <w:pPr>
        <w:pStyle w:val="Title"/>
        <w:numPr>
          <w:ilvl w:val="0"/>
          <w:numId w:val="2"/>
        </w:numPr>
        <w:spacing w:line="360" w:lineRule="auto"/>
        <w:ind w:left="1080"/>
        <w:contextualSpacing/>
        <w:jc w:val="left"/>
        <w:rPr>
          <w:rFonts w:asciiTheme="minorHAnsi" w:hAnsiTheme="minorHAnsi" w:cstheme="minorHAnsi"/>
          <w:b w:val="0"/>
          <w:sz w:val="22"/>
          <w:szCs w:val="22"/>
          <w:lang w:val="en-IE"/>
        </w:rPr>
      </w:pPr>
      <w:r w:rsidRPr="00405E7E">
        <w:rPr>
          <w:rFonts w:asciiTheme="minorHAnsi" w:hAnsiTheme="minorHAnsi" w:cstheme="minorHAnsi"/>
          <w:b w:val="0"/>
          <w:sz w:val="22"/>
          <w:szCs w:val="22"/>
          <w:lang w:val="en-IE"/>
        </w:rPr>
        <w:t>Knowledge of biomaterials and tissue engineering</w:t>
      </w:r>
    </w:p>
    <w:p w14:paraId="20FA4197" w14:textId="30C885A6" w:rsidR="00405E7E" w:rsidRPr="00405E7E" w:rsidRDefault="00405E7E" w:rsidP="00A34C42">
      <w:pPr>
        <w:pStyle w:val="Title"/>
        <w:numPr>
          <w:ilvl w:val="0"/>
          <w:numId w:val="2"/>
        </w:numPr>
        <w:spacing w:line="360" w:lineRule="auto"/>
        <w:ind w:left="1080"/>
        <w:contextualSpacing/>
        <w:jc w:val="left"/>
        <w:rPr>
          <w:rFonts w:asciiTheme="minorHAnsi" w:hAnsiTheme="minorHAnsi" w:cstheme="minorHAnsi"/>
          <w:b w:val="0"/>
          <w:sz w:val="22"/>
          <w:szCs w:val="22"/>
          <w:lang w:val="en-IE"/>
        </w:rPr>
      </w:pPr>
      <w:r w:rsidRPr="00405E7E">
        <w:rPr>
          <w:rFonts w:asciiTheme="minorHAnsi" w:hAnsiTheme="minorHAnsi" w:cstheme="minorHAnsi"/>
          <w:b w:val="0"/>
          <w:sz w:val="22"/>
          <w:szCs w:val="22"/>
          <w:lang w:val="en-IE"/>
        </w:rPr>
        <w:t>Cell culture (ideally stem cells)</w:t>
      </w:r>
    </w:p>
    <w:p w14:paraId="140046B4" w14:textId="77777777" w:rsidR="00405E7E" w:rsidRPr="00405E7E" w:rsidRDefault="00A34C42" w:rsidP="00D95212">
      <w:pPr>
        <w:pStyle w:val="Title"/>
        <w:numPr>
          <w:ilvl w:val="0"/>
          <w:numId w:val="2"/>
        </w:numPr>
        <w:spacing w:line="360" w:lineRule="auto"/>
        <w:ind w:left="1080"/>
        <w:contextualSpacing/>
        <w:jc w:val="left"/>
        <w:rPr>
          <w:rFonts w:asciiTheme="minorHAnsi" w:hAnsiTheme="minorHAnsi" w:cstheme="minorHAnsi"/>
          <w:b w:val="0"/>
          <w:sz w:val="22"/>
          <w:szCs w:val="22"/>
          <w:lang w:val="en-IE"/>
        </w:rPr>
      </w:pPr>
      <w:r w:rsidRPr="00405E7E">
        <w:rPr>
          <w:rFonts w:asciiTheme="minorHAnsi" w:hAnsiTheme="minorHAnsi" w:cstheme="minorHAnsi"/>
          <w:b w:val="0"/>
          <w:sz w:val="22"/>
          <w:szCs w:val="22"/>
          <w:lang w:val="en-IE"/>
        </w:rPr>
        <w:t>A keen desire to learn and become proficient in new skills</w:t>
      </w:r>
    </w:p>
    <w:p w14:paraId="71D82737" w14:textId="5D1544E1" w:rsidR="00D95212" w:rsidRPr="00405E7E" w:rsidRDefault="00D95212" w:rsidP="00405E7E">
      <w:pPr>
        <w:pStyle w:val="Title"/>
        <w:spacing w:line="360" w:lineRule="auto"/>
        <w:contextualSpacing/>
        <w:jc w:val="left"/>
        <w:rPr>
          <w:rFonts w:asciiTheme="minorHAnsi" w:hAnsiTheme="minorHAnsi" w:cstheme="minorHAnsi"/>
          <w:b w:val="0"/>
          <w:sz w:val="22"/>
          <w:szCs w:val="22"/>
          <w:lang w:val="en-IE"/>
        </w:rPr>
      </w:pPr>
      <w:r w:rsidRPr="00405E7E">
        <w:rPr>
          <w:rFonts w:asciiTheme="minorHAnsi" w:hAnsiTheme="minorHAnsi" w:cstheme="minorHAnsi"/>
          <w:sz w:val="22"/>
          <w:szCs w:val="22"/>
          <w:lang w:val="en-IE"/>
        </w:rPr>
        <w:t>PhD 2</w:t>
      </w:r>
    </w:p>
    <w:p w14:paraId="23E79D69" w14:textId="1432BD88" w:rsidR="00405E7E" w:rsidRPr="00405E7E" w:rsidRDefault="00405E7E" w:rsidP="00405E7E">
      <w:pPr>
        <w:pStyle w:val="Title"/>
        <w:numPr>
          <w:ilvl w:val="0"/>
          <w:numId w:val="19"/>
        </w:numPr>
        <w:spacing w:line="360" w:lineRule="auto"/>
        <w:contextualSpacing/>
        <w:jc w:val="left"/>
        <w:rPr>
          <w:rFonts w:asciiTheme="minorHAnsi" w:hAnsiTheme="minorHAnsi" w:cstheme="minorHAnsi"/>
          <w:b w:val="0"/>
          <w:bCs w:val="0"/>
          <w:sz w:val="22"/>
          <w:szCs w:val="22"/>
          <w:lang w:val="en-IE"/>
        </w:rPr>
      </w:pPr>
      <w:r w:rsidRPr="00405E7E">
        <w:rPr>
          <w:rFonts w:asciiTheme="minorHAnsi" w:hAnsiTheme="minorHAnsi" w:cstheme="minorHAnsi"/>
          <w:b w:val="0"/>
          <w:bCs w:val="0"/>
          <w:sz w:val="22"/>
          <w:szCs w:val="22"/>
          <w:lang w:val="en-IE"/>
        </w:rPr>
        <w:t>Wet lab experience</w:t>
      </w:r>
    </w:p>
    <w:p w14:paraId="33005EFB" w14:textId="555F8A69" w:rsidR="00405E7E" w:rsidRPr="00405E7E" w:rsidRDefault="00405E7E" w:rsidP="00405E7E">
      <w:pPr>
        <w:pStyle w:val="Title"/>
        <w:numPr>
          <w:ilvl w:val="0"/>
          <w:numId w:val="19"/>
        </w:numPr>
        <w:spacing w:line="360" w:lineRule="auto"/>
        <w:contextualSpacing/>
        <w:jc w:val="left"/>
        <w:rPr>
          <w:rFonts w:asciiTheme="minorHAnsi" w:hAnsiTheme="minorHAnsi" w:cstheme="minorHAnsi"/>
          <w:b w:val="0"/>
          <w:bCs w:val="0"/>
          <w:sz w:val="22"/>
          <w:szCs w:val="22"/>
          <w:lang w:val="it-IT"/>
        </w:rPr>
      </w:pPr>
      <w:r w:rsidRPr="00405E7E">
        <w:rPr>
          <w:rFonts w:asciiTheme="minorHAnsi" w:hAnsiTheme="minorHAnsi" w:cstheme="minorHAnsi"/>
          <w:b w:val="0"/>
          <w:bCs w:val="0"/>
          <w:sz w:val="22"/>
          <w:szCs w:val="22"/>
          <w:lang w:val="it-IT"/>
        </w:rPr>
        <w:t>In silico modelling (COMSOL/FEA)</w:t>
      </w:r>
    </w:p>
    <w:p w14:paraId="3C47114F" w14:textId="7A7EB483" w:rsidR="00405E7E" w:rsidRPr="00405E7E" w:rsidRDefault="00405E7E" w:rsidP="00405E7E">
      <w:pPr>
        <w:pStyle w:val="Title"/>
        <w:numPr>
          <w:ilvl w:val="0"/>
          <w:numId w:val="19"/>
        </w:numPr>
        <w:spacing w:line="360" w:lineRule="auto"/>
        <w:contextualSpacing/>
        <w:jc w:val="left"/>
        <w:rPr>
          <w:rFonts w:asciiTheme="minorHAnsi" w:hAnsiTheme="minorHAnsi" w:cstheme="minorHAnsi"/>
          <w:b w:val="0"/>
          <w:bCs w:val="0"/>
          <w:sz w:val="22"/>
          <w:szCs w:val="22"/>
          <w:lang w:val="en-IE"/>
        </w:rPr>
      </w:pPr>
      <w:r w:rsidRPr="00405E7E">
        <w:rPr>
          <w:rFonts w:asciiTheme="minorHAnsi" w:hAnsiTheme="minorHAnsi" w:cstheme="minorHAnsi"/>
          <w:b w:val="0"/>
          <w:bCs w:val="0"/>
          <w:sz w:val="22"/>
          <w:szCs w:val="22"/>
          <w:lang w:val="en-IE"/>
        </w:rPr>
        <w:t>Computer Science</w:t>
      </w:r>
    </w:p>
    <w:p w14:paraId="65A76CD7" w14:textId="77777777" w:rsidR="00A34C42" w:rsidRPr="00405E7E" w:rsidRDefault="00A34C42" w:rsidP="00A34C42">
      <w:pPr>
        <w:pStyle w:val="Title"/>
        <w:spacing w:line="360" w:lineRule="auto"/>
        <w:contextualSpacing/>
        <w:jc w:val="left"/>
        <w:rPr>
          <w:rFonts w:asciiTheme="minorHAnsi" w:hAnsiTheme="minorHAnsi" w:cstheme="minorHAnsi"/>
          <w:sz w:val="22"/>
          <w:szCs w:val="22"/>
          <w:lang w:val="en-IE"/>
        </w:rPr>
      </w:pPr>
    </w:p>
    <w:p w14:paraId="63075B0E" w14:textId="043B9A54" w:rsidR="00A34C42" w:rsidRPr="00405E7E" w:rsidRDefault="00405E7E" w:rsidP="00A34C42">
      <w:pPr>
        <w:pStyle w:val="Title"/>
        <w:spacing w:line="360" w:lineRule="auto"/>
        <w:contextualSpacing/>
        <w:jc w:val="left"/>
        <w:rPr>
          <w:rFonts w:asciiTheme="minorHAnsi" w:hAnsiTheme="minorHAnsi" w:cstheme="minorHAnsi"/>
          <w:sz w:val="22"/>
          <w:szCs w:val="22"/>
          <w:lang w:val="en-IE"/>
        </w:rPr>
      </w:pPr>
      <w:r w:rsidRPr="00405E7E">
        <w:rPr>
          <w:rFonts w:asciiTheme="minorHAnsi" w:hAnsiTheme="minorHAnsi" w:cstheme="minorHAnsi"/>
          <w:sz w:val="22"/>
          <w:szCs w:val="22"/>
          <w:lang w:val="en-IE"/>
        </w:rPr>
        <w:t>Essential</w:t>
      </w:r>
    </w:p>
    <w:p w14:paraId="2C3D17F5" w14:textId="77777777" w:rsidR="00A34C42" w:rsidRPr="00405E7E" w:rsidRDefault="00A34C42" w:rsidP="00A34C42">
      <w:pPr>
        <w:pStyle w:val="Title"/>
        <w:numPr>
          <w:ilvl w:val="0"/>
          <w:numId w:val="18"/>
        </w:numPr>
        <w:spacing w:line="360" w:lineRule="auto"/>
        <w:ind w:left="720"/>
        <w:contextualSpacing/>
        <w:jc w:val="both"/>
        <w:rPr>
          <w:rFonts w:asciiTheme="minorHAnsi" w:hAnsiTheme="minorHAnsi" w:cstheme="minorHAnsi"/>
          <w:b w:val="0"/>
          <w:sz w:val="22"/>
          <w:szCs w:val="22"/>
          <w:lang w:val="en-IE"/>
        </w:rPr>
      </w:pPr>
      <w:r w:rsidRPr="00405E7E">
        <w:rPr>
          <w:rFonts w:asciiTheme="minorHAnsi" w:hAnsiTheme="minorHAnsi" w:cstheme="minorHAnsi"/>
          <w:b w:val="0"/>
          <w:sz w:val="22"/>
          <w:szCs w:val="22"/>
          <w:lang w:val="en-IE"/>
        </w:rPr>
        <w:t xml:space="preserve">Experience working with statistical software, e.g. GraphPad Prism, R,  </w:t>
      </w:r>
    </w:p>
    <w:p w14:paraId="3ECCCCC0" w14:textId="77777777" w:rsidR="00A34C42" w:rsidRPr="00405E7E" w:rsidRDefault="00A34C42" w:rsidP="00A34C42">
      <w:pPr>
        <w:pStyle w:val="Title"/>
        <w:numPr>
          <w:ilvl w:val="0"/>
          <w:numId w:val="18"/>
        </w:numPr>
        <w:spacing w:line="360" w:lineRule="auto"/>
        <w:ind w:left="720"/>
        <w:contextualSpacing/>
        <w:jc w:val="both"/>
        <w:rPr>
          <w:rFonts w:asciiTheme="minorHAnsi" w:hAnsiTheme="minorHAnsi" w:cstheme="minorHAnsi"/>
          <w:b w:val="0"/>
          <w:sz w:val="22"/>
          <w:szCs w:val="22"/>
          <w:lang w:val="en-IE"/>
        </w:rPr>
      </w:pPr>
      <w:r w:rsidRPr="00405E7E">
        <w:rPr>
          <w:rFonts w:asciiTheme="minorHAnsi" w:hAnsiTheme="minorHAnsi" w:cstheme="minorHAnsi"/>
          <w:b w:val="0"/>
          <w:sz w:val="22"/>
          <w:szCs w:val="22"/>
          <w:lang w:val="en-IE"/>
        </w:rPr>
        <w:t xml:space="preserve">Experience working as a research assistant in applied settings </w:t>
      </w:r>
    </w:p>
    <w:p w14:paraId="51D7A4CF" w14:textId="77777777" w:rsidR="00A34C42" w:rsidRPr="00405E7E" w:rsidRDefault="00A34C42" w:rsidP="00A34C42">
      <w:pPr>
        <w:pStyle w:val="Title"/>
        <w:numPr>
          <w:ilvl w:val="0"/>
          <w:numId w:val="18"/>
        </w:numPr>
        <w:spacing w:line="360" w:lineRule="auto"/>
        <w:ind w:left="720"/>
        <w:contextualSpacing/>
        <w:jc w:val="both"/>
        <w:rPr>
          <w:rFonts w:asciiTheme="minorHAnsi" w:hAnsiTheme="minorHAnsi" w:cstheme="minorHAnsi"/>
          <w:b w:val="0"/>
          <w:sz w:val="22"/>
          <w:szCs w:val="22"/>
          <w:lang w:val="en-IE"/>
        </w:rPr>
      </w:pPr>
      <w:r w:rsidRPr="00405E7E">
        <w:rPr>
          <w:rFonts w:asciiTheme="minorHAnsi" w:hAnsiTheme="minorHAnsi" w:cstheme="minorHAnsi"/>
          <w:b w:val="0"/>
          <w:sz w:val="22"/>
          <w:szCs w:val="22"/>
          <w:lang w:val="en-IE"/>
        </w:rPr>
        <w:t xml:space="preserve">Experience working with qualitative and/or quantitative data </w:t>
      </w:r>
    </w:p>
    <w:p w14:paraId="58DA88D7" w14:textId="77777777" w:rsidR="00A34C42" w:rsidRPr="00405E7E" w:rsidRDefault="00A34C42" w:rsidP="00A34C42">
      <w:pPr>
        <w:pStyle w:val="Title"/>
        <w:numPr>
          <w:ilvl w:val="0"/>
          <w:numId w:val="18"/>
        </w:numPr>
        <w:spacing w:line="360" w:lineRule="auto"/>
        <w:ind w:left="720"/>
        <w:contextualSpacing/>
        <w:jc w:val="both"/>
        <w:rPr>
          <w:rFonts w:asciiTheme="minorHAnsi" w:hAnsiTheme="minorHAnsi" w:cstheme="minorHAnsi"/>
          <w:b w:val="0"/>
          <w:sz w:val="22"/>
          <w:szCs w:val="22"/>
          <w:lang w:val="en-IE"/>
        </w:rPr>
      </w:pPr>
      <w:r w:rsidRPr="00405E7E">
        <w:rPr>
          <w:rFonts w:asciiTheme="minorHAnsi" w:hAnsiTheme="minorHAnsi" w:cstheme="minorHAnsi"/>
          <w:b w:val="0"/>
          <w:sz w:val="22"/>
          <w:szCs w:val="22"/>
          <w:lang w:val="en-IE"/>
        </w:rPr>
        <w:t xml:space="preserve">Demonstrable research interests within regenerative medicine </w:t>
      </w:r>
    </w:p>
    <w:p w14:paraId="52C092AC" w14:textId="77777777" w:rsidR="00A34C42" w:rsidRPr="00405E7E" w:rsidRDefault="00A34C42" w:rsidP="00A34C42">
      <w:pPr>
        <w:pStyle w:val="Title"/>
        <w:numPr>
          <w:ilvl w:val="0"/>
          <w:numId w:val="18"/>
        </w:numPr>
        <w:spacing w:line="360" w:lineRule="auto"/>
        <w:ind w:left="720"/>
        <w:contextualSpacing/>
        <w:jc w:val="both"/>
        <w:rPr>
          <w:rFonts w:asciiTheme="minorHAnsi" w:hAnsiTheme="minorHAnsi" w:cstheme="minorHAnsi"/>
          <w:b w:val="0"/>
          <w:sz w:val="22"/>
          <w:szCs w:val="22"/>
          <w:lang w:val="en-IE"/>
        </w:rPr>
      </w:pPr>
      <w:r w:rsidRPr="00405E7E">
        <w:rPr>
          <w:rFonts w:asciiTheme="minorHAnsi" w:hAnsiTheme="minorHAnsi" w:cstheme="minorHAnsi"/>
          <w:b w:val="0"/>
          <w:sz w:val="22"/>
          <w:szCs w:val="22"/>
          <w:lang w:val="en-IE"/>
        </w:rPr>
        <w:t xml:space="preserve">Proven ability to plan, prioritise and meet deadlines. </w:t>
      </w:r>
    </w:p>
    <w:p w14:paraId="40C79FE9" w14:textId="77777777" w:rsidR="00A34C42" w:rsidRPr="00405E7E" w:rsidRDefault="00A34C42" w:rsidP="00A34C42">
      <w:pPr>
        <w:pStyle w:val="Title"/>
        <w:numPr>
          <w:ilvl w:val="0"/>
          <w:numId w:val="18"/>
        </w:numPr>
        <w:spacing w:line="360" w:lineRule="auto"/>
        <w:ind w:left="720"/>
        <w:contextualSpacing/>
        <w:jc w:val="both"/>
        <w:rPr>
          <w:rFonts w:asciiTheme="minorHAnsi" w:hAnsiTheme="minorHAnsi" w:cstheme="minorHAnsi"/>
          <w:b w:val="0"/>
          <w:sz w:val="22"/>
          <w:szCs w:val="22"/>
          <w:lang w:val="en-IE"/>
        </w:rPr>
      </w:pPr>
      <w:r w:rsidRPr="00405E7E">
        <w:rPr>
          <w:rFonts w:asciiTheme="minorHAnsi" w:hAnsiTheme="minorHAnsi" w:cstheme="minorHAnsi"/>
          <w:b w:val="0"/>
          <w:sz w:val="22"/>
          <w:szCs w:val="22"/>
          <w:lang w:val="en-IE"/>
        </w:rPr>
        <w:lastRenderedPageBreak/>
        <w:t xml:space="preserve">Excellent communication and interpersonal skills. </w:t>
      </w:r>
    </w:p>
    <w:p w14:paraId="454E75CD" w14:textId="77777777" w:rsidR="00A34C42" w:rsidRPr="00405E7E" w:rsidRDefault="00A34C42" w:rsidP="00A34C42">
      <w:pPr>
        <w:pStyle w:val="Title"/>
        <w:numPr>
          <w:ilvl w:val="0"/>
          <w:numId w:val="18"/>
        </w:numPr>
        <w:spacing w:line="360" w:lineRule="auto"/>
        <w:ind w:left="720"/>
        <w:contextualSpacing/>
        <w:jc w:val="both"/>
        <w:rPr>
          <w:rFonts w:asciiTheme="minorHAnsi" w:hAnsiTheme="minorHAnsi" w:cstheme="minorHAnsi"/>
          <w:b w:val="0"/>
          <w:sz w:val="22"/>
          <w:szCs w:val="22"/>
          <w:lang w:val="en-IE"/>
        </w:rPr>
      </w:pPr>
      <w:r w:rsidRPr="00405E7E">
        <w:rPr>
          <w:rFonts w:asciiTheme="minorHAnsi" w:hAnsiTheme="minorHAnsi" w:cstheme="minorHAnsi"/>
          <w:b w:val="0"/>
          <w:sz w:val="22"/>
          <w:szCs w:val="22"/>
          <w:lang w:val="en-IE"/>
        </w:rPr>
        <w:t xml:space="preserve">Ability to work independently and as part of a team. </w:t>
      </w:r>
    </w:p>
    <w:p w14:paraId="6E0A103D" w14:textId="77777777" w:rsidR="00A34C42" w:rsidRPr="00405E7E" w:rsidRDefault="00A34C42" w:rsidP="00A34C42">
      <w:pPr>
        <w:pStyle w:val="Title"/>
        <w:numPr>
          <w:ilvl w:val="0"/>
          <w:numId w:val="18"/>
        </w:numPr>
        <w:spacing w:line="360" w:lineRule="auto"/>
        <w:ind w:left="720"/>
        <w:contextualSpacing/>
        <w:jc w:val="both"/>
        <w:rPr>
          <w:rFonts w:asciiTheme="minorHAnsi" w:hAnsiTheme="minorHAnsi" w:cstheme="minorHAnsi"/>
          <w:b w:val="0"/>
          <w:sz w:val="22"/>
          <w:szCs w:val="22"/>
          <w:lang w:val="en-IE"/>
        </w:rPr>
      </w:pPr>
      <w:r w:rsidRPr="00405E7E">
        <w:rPr>
          <w:rFonts w:asciiTheme="minorHAnsi" w:hAnsiTheme="minorHAnsi" w:cstheme="minorHAnsi"/>
          <w:b w:val="0"/>
          <w:sz w:val="22"/>
          <w:szCs w:val="22"/>
          <w:lang w:val="en-IE"/>
        </w:rPr>
        <w:t xml:space="preserve">Excellent IT skills, including MS Office, e-mail and Internet. </w:t>
      </w:r>
    </w:p>
    <w:p w14:paraId="0CB46076" w14:textId="77777777" w:rsidR="00792986" w:rsidRPr="00405E7E" w:rsidRDefault="00792986" w:rsidP="00792986">
      <w:pPr>
        <w:rPr>
          <w:rFonts w:cstheme="minorHAnsi"/>
          <w:color w:val="000000" w:themeColor="text1"/>
          <w:sz w:val="22"/>
          <w:szCs w:val="22"/>
          <w:lang w:val="en-IE"/>
        </w:rPr>
      </w:pPr>
    </w:p>
    <w:p w14:paraId="7EE54E8D" w14:textId="77777777" w:rsidR="00792986" w:rsidRPr="00405E7E" w:rsidRDefault="00792986" w:rsidP="00792986">
      <w:pPr>
        <w:rPr>
          <w:rFonts w:cstheme="minorHAnsi"/>
          <w:b/>
          <w:color w:val="000000" w:themeColor="text1"/>
          <w:sz w:val="22"/>
          <w:szCs w:val="22"/>
        </w:rPr>
      </w:pPr>
      <w:r w:rsidRPr="00405E7E">
        <w:rPr>
          <w:rFonts w:cstheme="minorHAnsi"/>
          <w:b/>
          <w:color w:val="000000" w:themeColor="text1"/>
          <w:sz w:val="22"/>
          <w:szCs w:val="22"/>
        </w:rPr>
        <w:t>Skills &amp; Competencies</w:t>
      </w:r>
    </w:p>
    <w:p w14:paraId="3E038690" w14:textId="5551F097" w:rsidR="00792986" w:rsidRPr="00405E7E" w:rsidRDefault="00405E7E" w:rsidP="00792986">
      <w:pPr>
        <w:rPr>
          <w:rFonts w:cstheme="minorHAnsi"/>
          <w:color w:val="000000" w:themeColor="text1"/>
          <w:sz w:val="22"/>
          <w:szCs w:val="22"/>
        </w:rPr>
      </w:pPr>
      <w:r w:rsidRPr="00405E7E">
        <w:rPr>
          <w:rFonts w:cstheme="minorHAnsi"/>
          <w:color w:val="000000" w:themeColor="text1"/>
          <w:sz w:val="22"/>
          <w:szCs w:val="22"/>
        </w:rPr>
        <w:t xml:space="preserve">While candidates may not possess all the skills above, I still welcome applications from individuals in complimentary skills. For many of the techniques above, candidates will be expertly trained by existing members in the lab and through collaborators. It really is key that an individual is open to such training and can grasp concepts quickly. </w:t>
      </w:r>
    </w:p>
    <w:p w14:paraId="284E0839" w14:textId="77777777" w:rsidR="00792986" w:rsidRPr="00405E7E" w:rsidRDefault="00792986" w:rsidP="00792986">
      <w:pPr>
        <w:rPr>
          <w:rFonts w:cstheme="minorHAnsi"/>
          <w:color w:val="000000" w:themeColor="text1"/>
          <w:sz w:val="22"/>
          <w:szCs w:val="22"/>
        </w:rPr>
      </w:pPr>
    </w:p>
    <w:p w14:paraId="549E383D" w14:textId="77777777" w:rsidR="00792986" w:rsidRPr="00405E7E" w:rsidRDefault="00792986" w:rsidP="00792986">
      <w:pPr>
        <w:rPr>
          <w:rFonts w:cstheme="minorHAnsi"/>
          <w:b/>
          <w:bCs/>
          <w:color w:val="000000" w:themeColor="text1"/>
          <w:sz w:val="22"/>
          <w:szCs w:val="22"/>
        </w:rPr>
      </w:pPr>
      <w:r w:rsidRPr="00405E7E">
        <w:rPr>
          <w:rFonts w:cstheme="minorHAnsi"/>
          <w:b/>
          <w:bCs/>
          <w:color w:val="000000" w:themeColor="text1"/>
          <w:sz w:val="22"/>
          <w:szCs w:val="22"/>
        </w:rPr>
        <w:t>Application Procedure</w:t>
      </w:r>
    </w:p>
    <w:p w14:paraId="52AD3362" w14:textId="766DD2A0" w:rsidR="00792986" w:rsidRPr="00405E7E" w:rsidRDefault="00792986" w:rsidP="00405E7E">
      <w:pPr>
        <w:rPr>
          <w:rFonts w:cstheme="minorHAnsi"/>
          <w:color w:val="000000" w:themeColor="text1"/>
          <w:sz w:val="22"/>
          <w:szCs w:val="22"/>
        </w:rPr>
      </w:pPr>
      <w:r w:rsidRPr="00405E7E">
        <w:rPr>
          <w:rFonts w:cstheme="minorHAnsi"/>
          <w:color w:val="000000" w:themeColor="text1"/>
          <w:sz w:val="22"/>
          <w:szCs w:val="22"/>
        </w:rPr>
        <w:t>Applicants should submit a full Curriculum Vitae to include the names and contact details of 2 referees (including email addresses)</w:t>
      </w:r>
      <w:r w:rsidR="00405E7E" w:rsidRPr="00405E7E">
        <w:rPr>
          <w:rFonts w:cstheme="minorHAnsi"/>
          <w:color w:val="000000" w:themeColor="text1"/>
          <w:sz w:val="22"/>
          <w:szCs w:val="22"/>
        </w:rPr>
        <w:t xml:space="preserve"> via this link below: </w:t>
      </w:r>
      <w:hyperlink r:id="rId9" w:history="1">
        <w:r w:rsidR="00057A4C" w:rsidRPr="00454229">
          <w:rPr>
            <w:rStyle w:val="Hyperlink"/>
          </w:rPr>
          <w:t>https://form.jotform.com/240714806350047</w:t>
        </w:r>
      </w:hyperlink>
      <w:r w:rsidR="00057A4C">
        <w:t xml:space="preserve"> </w:t>
      </w:r>
      <w:r w:rsidR="00405E7E" w:rsidRPr="00405E7E">
        <w:rPr>
          <w:rFonts w:cstheme="minorHAnsi"/>
          <w:color w:val="000000" w:themeColor="text1"/>
          <w:sz w:val="22"/>
          <w:szCs w:val="22"/>
        </w:rPr>
        <w:t xml:space="preserve"> . Only shortlisted applicants will be responded to, the next stage being a zoom call with Prof Monaghan and the team. </w:t>
      </w:r>
      <w:r w:rsidRPr="00405E7E">
        <w:rPr>
          <w:rFonts w:cstheme="minorHAnsi"/>
          <w:color w:val="000000" w:themeColor="text1"/>
          <w:sz w:val="22"/>
          <w:szCs w:val="22"/>
        </w:rPr>
        <w:br/>
      </w:r>
      <w:r w:rsidR="00405E7E" w:rsidRPr="00405E7E">
        <w:rPr>
          <w:rFonts w:cstheme="minorHAnsi"/>
          <w:color w:val="000000" w:themeColor="text1"/>
          <w:sz w:val="22"/>
          <w:szCs w:val="22"/>
        </w:rPr>
        <w:t xml:space="preserve">Please include a cover letter, CV, relevant academic transcripts and other information in ONE uploaded .pdf file. </w:t>
      </w:r>
    </w:p>
    <w:p w14:paraId="599923FF" w14:textId="77777777" w:rsidR="00792986" w:rsidRPr="00405E7E" w:rsidRDefault="00792986" w:rsidP="00792986">
      <w:pPr>
        <w:rPr>
          <w:rFonts w:cstheme="minorHAnsi"/>
          <w:color w:val="000000" w:themeColor="text1"/>
          <w:sz w:val="22"/>
          <w:szCs w:val="22"/>
        </w:rPr>
      </w:pPr>
    </w:p>
    <w:p w14:paraId="6306CEF7" w14:textId="77777777" w:rsidR="00792986" w:rsidRPr="00405E7E" w:rsidRDefault="00792986" w:rsidP="00792986">
      <w:pPr>
        <w:rPr>
          <w:rFonts w:eastAsia="Arial" w:cstheme="minorHAnsi"/>
          <w:b/>
          <w:color w:val="000000" w:themeColor="text1"/>
          <w:sz w:val="22"/>
          <w:szCs w:val="22"/>
        </w:rPr>
      </w:pPr>
    </w:p>
    <w:p w14:paraId="173ED810" w14:textId="77777777" w:rsidR="00792986" w:rsidRPr="00405E7E" w:rsidRDefault="00792986" w:rsidP="00792986">
      <w:pPr>
        <w:rPr>
          <w:rFonts w:eastAsia="Arial" w:cstheme="minorHAnsi"/>
          <w:b/>
          <w:color w:val="000000" w:themeColor="text1"/>
          <w:w w:val="101"/>
          <w:sz w:val="22"/>
          <w:szCs w:val="22"/>
        </w:rPr>
      </w:pPr>
      <w:r w:rsidRPr="00405E7E">
        <w:rPr>
          <w:rFonts w:eastAsia="Arial" w:cstheme="minorHAnsi"/>
          <w:b/>
          <w:color w:val="000000" w:themeColor="text1"/>
          <w:sz w:val="22"/>
          <w:szCs w:val="22"/>
        </w:rPr>
        <w:t>F</w:t>
      </w:r>
      <w:r w:rsidRPr="00405E7E">
        <w:rPr>
          <w:rFonts w:eastAsia="Arial" w:cstheme="minorHAnsi"/>
          <w:b/>
          <w:color w:val="000000" w:themeColor="text1"/>
          <w:spacing w:val="-1"/>
          <w:sz w:val="22"/>
          <w:szCs w:val="22"/>
        </w:rPr>
        <w:t>u</w:t>
      </w:r>
      <w:r w:rsidRPr="00405E7E">
        <w:rPr>
          <w:rFonts w:eastAsia="Arial" w:cstheme="minorHAnsi"/>
          <w:b/>
          <w:color w:val="000000" w:themeColor="text1"/>
          <w:sz w:val="22"/>
          <w:szCs w:val="22"/>
        </w:rPr>
        <w:t>rther</w:t>
      </w:r>
      <w:r w:rsidRPr="00405E7E">
        <w:rPr>
          <w:rFonts w:eastAsia="Arial" w:cstheme="minorHAnsi"/>
          <w:b/>
          <w:color w:val="000000" w:themeColor="text1"/>
          <w:spacing w:val="10"/>
          <w:sz w:val="22"/>
          <w:szCs w:val="22"/>
        </w:rPr>
        <w:t xml:space="preserve"> </w:t>
      </w:r>
      <w:r w:rsidRPr="00405E7E">
        <w:rPr>
          <w:rFonts w:eastAsia="Arial" w:cstheme="minorHAnsi"/>
          <w:b/>
          <w:color w:val="000000" w:themeColor="text1"/>
          <w:w w:val="101"/>
          <w:sz w:val="22"/>
          <w:szCs w:val="22"/>
        </w:rPr>
        <w:t>I</w:t>
      </w:r>
      <w:r w:rsidRPr="00405E7E">
        <w:rPr>
          <w:rFonts w:eastAsia="Arial" w:cstheme="minorHAnsi"/>
          <w:b/>
          <w:color w:val="000000" w:themeColor="text1"/>
          <w:spacing w:val="-1"/>
          <w:w w:val="101"/>
          <w:sz w:val="22"/>
          <w:szCs w:val="22"/>
        </w:rPr>
        <w:t>nf</w:t>
      </w:r>
      <w:r w:rsidRPr="00405E7E">
        <w:rPr>
          <w:rFonts w:eastAsia="Arial" w:cstheme="minorHAnsi"/>
          <w:b/>
          <w:color w:val="000000" w:themeColor="text1"/>
          <w:w w:val="101"/>
          <w:sz w:val="22"/>
          <w:szCs w:val="22"/>
        </w:rPr>
        <w:t>ormati</w:t>
      </w:r>
      <w:r w:rsidRPr="00405E7E">
        <w:rPr>
          <w:rFonts w:eastAsia="Arial" w:cstheme="minorHAnsi"/>
          <w:b/>
          <w:color w:val="000000" w:themeColor="text1"/>
          <w:spacing w:val="-1"/>
          <w:w w:val="101"/>
          <w:sz w:val="22"/>
          <w:szCs w:val="22"/>
        </w:rPr>
        <w:t>o</w:t>
      </w:r>
      <w:r w:rsidRPr="00405E7E">
        <w:rPr>
          <w:rFonts w:eastAsia="Arial" w:cstheme="minorHAnsi"/>
          <w:b/>
          <w:color w:val="000000" w:themeColor="text1"/>
          <w:w w:val="101"/>
          <w:sz w:val="22"/>
          <w:szCs w:val="22"/>
        </w:rPr>
        <w:t>n for Applicants</w:t>
      </w:r>
      <w:r w:rsidRPr="00405E7E">
        <w:rPr>
          <w:rFonts w:eastAsia="Arial" w:cstheme="minorHAnsi"/>
          <w:b/>
          <w:color w:val="000000" w:themeColor="text1"/>
          <w:w w:val="101"/>
          <w:sz w:val="22"/>
          <w:szCs w:val="22"/>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1"/>
        <w:gridCol w:w="5401"/>
      </w:tblGrid>
      <w:tr w:rsidR="00792986" w:rsidRPr="00405E7E" w14:paraId="66336032" w14:textId="77777777" w:rsidTr="00CD4D71">
        <w:tc>
          <w:tcPr>
            <w:tcW w:w="4361" w:type="dxa"/>
          </w:tcPr>
          <w:p w14:paraId="60F39ABA" w14:textId="77777777" w:rsidR="00792986" w:rsidRPr="00405E7E" w:rsidRDefault="00792986" w:rsidP="00CD4D71">
            <w:pPr>
              <w:rPr>
                <w:rFonts w:cstheme="minorHAnsi"/>
                <w:color w:val="000000" w:themeColor="text1"/>
                <w:sz w:val="22"/>
                <w:szCs w:val="22"/>
                <w:lang w:val="en-IE"/>
              </w:rPr>
            </w:pPr>
            <w:r w:rsidRPr="00405E7E">
              <w:rPr>
                <w:rFonts w:cstheme="minorHAnsi"/>
                <w:color w:val="000000" w:themeColor="text1"/>
                <w:sz w:val="22"/>
                <w:szCs w:val="22"/>
                <w:lang w:val="en-IE"/>
              </w:rPr>
              <w:t>URL Link to Area</w:t>
            </w:r>
          </w:p>
        </w:tc>
        <w:tc>
          <w:tcPr>
            <w:tcW w:w="6079" w:type="dxa"/>
          </w:tcPr>
          <w:p w14:paraId="7C83C542" w14:textId="77777777" w:rsidR="00792986" w:rsidRPr="00405E7E" w:rsidRDefault="00057A4C" w:rsidP="00CD4D71">
            <w:pPr>
              <w:rPr>
                <w:rFonts w:cstheme="minorHAnsi"/>
                <w:color w:val="000000" w:themeColor="text1"/>
                <w:sz w:val="22"/>
                <w:szCs w:val="22"/>
                <w:lang w:val="en-IE"/>
              </w:rPr>
            </w:pPr>
            <w:hyperlink r:id="rId10" w:history="1">
              <w:r w:rsidR="00792986" w:rsidRPr="00405E7E">
                <w:rPr>
                  <w:rStyle w:val="Hyperlink"/>
                  <w:rFonts w:cstheme="minorHAnsi"/>
                  <w:sz w:val="22"/>
                  <w:szCs w:val="22"/>
                  <w:lang w:val="en-IE"/>
                </w:rPr>
                <w:t>www.tcd.ie</w:t>
              </w:r>
            </w:hyperlink>
          </w:p>
        </w:tc>
      </w:tr>
      <w:tr w:rsidR="00792986" w:rsidRPr="00405E7E" w14:paraId="1873269E" w14:textId="77777777" w:rsidTr="00CD4D71">
        <w:tc>
          <w:tcPr>
            <w:tcW w:w="4361" w:type="dxa"/>
          </w:tcPr>
          <w:p w14:paraId="5BFE5BAB" w14:textId="77777777" w:rsidR="00792986" w:rsidRPr="00405E7E" w:rsidRDefault="00792986" w:rsidP="00CD4D71">
            <w:pPr>
              <w:rPr>
                <w:rFonts w:cstheme="minorHAnsi"/>
                <w:color w:val="000000" w:themeColor="text1"/>
                <w:sz w:val="22"/>
                <w:szCs w:val="22"/>
                <w:lang w:val="en-IE"/>
              </w:rPr>
            </w:pPr>
            <w:r w:rsidRPr="00405E7E">
              <w:rPr>
                <w:rFonts w:cstheme="minorHAnsi"/>
                <w:color w:val="000000" w:themeColor="text1"/>
                <w:sz w:val="22"/>
                <w:szCs w:val="22"/>
                <w:lang w:val="en-IE"/>
              </w:rPr>
              <w:t>URL Link to Human Resources</w:t>
            </w:r>
          </w:p>
        </w:tc>
        <w:tc>
          <w:tcPr>
            <w:tcW w:w="6079" w:type="dxa"/>
          </w:tcPr>
          <w:p w14:paraId="480F927A" w14:textId="77777777" w:rsidR="00792986" w:rsidRPr="00405E7E" w:rsidRDefault="00057A4C" w:rsidP="00CD4D71">
            <w:pPr>
              <w:rPr>
                <w:rFonts w:cstheme="minorHAnsi"/>
                <w:color w:val="000000" w:themeColor="text1"/>
                <w:sz w:val="22"/>
                <w:szCs w:val="22"/>
                <w:lang w:val="en-IE"/>
              </w:rPr>
            </w:pPr>
            <w:hyperlink r:id="rId11" w:history="1">
              <w:r w:rsidR="00792986" w:rsidRPr="00405E7E">
                <w:rPr>
                  <w:rStyle w:val="Hyperlink"/>
                  <w:rFonts w:cstheme="minorHAnsi"/>
                  <w:sz w:val="22"/>
                  <w:szCs w:val="22"/>
                  <w:lang w:val="en-IE"/>
                </w:rPr>
                <w:t>https://www.tcd.ie/hr/</w:t>
              </w:r>
            </w:hyperlink>
          </w:p>
        </w:tc>
      </w:tr>
    </w:tbl>
    <w:p w14:paraId="149D3C24" w14:textId="77777777" w:rsidR="00792986" w:rsidRPr="00405E7E" w:rsidRDefault="00792986" w:rsidP="00792986">
      <w:pPr>
        <w:rPr>
          <w:rFonts w:cstheme="minorHAnsi"/>
          <w:b/>
          <w:color w:val="000000" w:themeColor="text1"/>
          <w:sz w:val="22"/>
          <w:szCs w:val="22"/>
        </w:rPr>
      </w:pPr>
    </w:p>
    <w:p w14:paraId="6F18E227" w14:textId="77777777" w:rsidR="00792986" w:rsidRPr="00405E7E" w:rsidRDefault="00792986" w:rsidP="00792986">
      <w:pPr>
        <w:spacing w:after="200" w:line="276" w:lineRule="auto"/>
        <w:rPr>
          <w:rFonts w:cstheme="minorHAnsi"/>
          <w:b/>
          <w:color w:val="000000" w:themeColor="text1"/>
          <w:sz w:val="22"/>
          <w:szCs w:val="22"/>
        </w:rPr>
      </w:pPr>
      <w:r w:rsidRPr="00405E7E">
        <w:rPr>
          <w:rFonts w:cstheme="minorHAnsi"/>
          <w:b/>
          <w:color w:val="000000" w:themeColor="text1"/>
          <w:sz w:val="22"/>
          <w:szCs w:val="22"/>
        </w:rPr>
        <w:br w:type="page"/>
      </w:r>
    </w:p>
    <w:p w14:paraId="3FAEE998" w14:textId="77777777" w:rsidR="00792986" w:rsidRPr="00A519F4" w:rsidRDefault="00792986" w:rsidP="00792986">
      <w:pPr>
        <w:rPr>
          <w:color w:val="000000" w:themeColor="text1"/>
        </w:rPr>
        <w:sectPr w:rsidR="00792986" w:rsidRPr="00A519F4" w:rsidSect="0087685C">
          <w:footerReference w:type="default" r:id="rId12"/>
          <w:headerReference w:type="first" r:id="rId13"/>
          <w:type w:val="continuous"/>
          <w:pgSz w:w="11906" w:h="16838"/>
          <w:pgMar w:top="2096" w:right="1274" w:bottom="993" w:left="1440" w:header="284" w:footer="239" w:gutter="0"/>
          <w:cols w:space="708"/>
          <w:formProt w:val="0"/>
          <w:titlePg/>
          <w:docGrid w:linePitch="360"/>
        </w:sectPr>
      </w:pPr>
    </w:p>
    <w:p w14:paraId="34443DAB" w14:textId="77777777" w:rsidR="00792986" w:rsidRPr="00A519F4" w:rsidRDefault="00792986" w:rsidP="00792986">
      <w:pPr>
        <w:rPr>
          <w:color w:val="000000" w:themeColor="text1"/>
        </w:rPr>
      </w:pPr>
      <w:r w:rsidRPr="00A519F4">
        <w:rPr>
          <w:color w:val="000000" w:themeColor="text1"/>
        </w:rPr>
        <w:lastRenderedPageBreak/>
        <w:br w:type="page"/>
      </w:r>
    </w:p>
    <w:p w14:paraId="38FE8D9B" w14:textId="77777777" w:rsidR="00792986" w:rsidRPr="00A519F4" w:rsidRDefault="00792986" w:rsidP="00792986">
      <w:pPr>
        <w:rPr>
          <w:b/>
          <w:color w:val="000000" w:themeColor="text1"/>
          <w:lang w:val="en-IE"/>
        </w:rPr>
        <w:sectPr w:rsidR="00792986" w:rsidRPr="00A519F4" w:rsidSect="005F3E29">
          <w:type w:val="continuous"/>
          <w:pgSz w:w="11906" w:h="16838"/>
          <w:pgMar w:top="1440" w:right="1274" w:bottom="993" w:left="1440" w:header="708" w:footer="239" w:gutter="0"/>
          <w:cols w:space="708"/>
          <w:docGrid w:linePitch="360"/>
        </w:sectPr>
      </w:pPr>
    </w:p>
    <w:p w14:paraId="188B4DE6" w14:textId="77777777" w:rsidR="00792986" w:rsidRPr="00400BD5" w:rsidRDefault="00792986" w:rsidP="00792986">
      <w:pPr>
        <w:rPr>
          <w:rFonts w:cstheme="minorHAnsi"/>
          <w:b/>
          <w:color w:val="auto"/>
          <w:lang w:val="en-IE"/>
        </w:rPr>
      </w:pPr>
      <w:r w:rsidRPr="00400BD5">
        <w:rPr>
          <w:rFonts w:cstheme="minorHAnsi"/>
          <w:b/>
          <w:color w:val="auto"/>
          <w:lang w:val="en-IE"/>
        </w:rPr>
        <w:lastRenderedPageBreak/>
        <w:t>Trinity College Dublin, the University of Dublin</w:t>
      </w:r>
    </w:p>
    <w:p w14:paraId="33383B2F" w14:textId="77777777" w:rsidR="00792986" w:rsidRPr="00400BD5" w:rsidRDefault="00792986" w:rsidP="00792986">
      <w:pPr>
        <w:rPr>
          <w:rFonts w:cstheme="minorHAnsi"/>
          <w:color w:val="auto"/>
          <w:lang w:val="en-IE"/>
        </w:rPr>
      </w:pPr>
    </w:p>
    <w:p w14:paraId="0F43509F" w14:textId="77777777" w:rsidR="00792986" w:rsidRPr="00400BD5" w:rsidRDefault="00792986" w:rsidP="00792986">
      <w:pPr>
        <w:rPr>
          <w:rFonts w:cstheme="minorHAnsi"/>
          <w:color w:val="auto"/>
          <w:lang w:val="en-IE"/>
        </w:rPr>
      </w:pPr>
      <w:r w:rsidRPr="00400BD5">
        <w:rPr>
          <w:rFonts w:cstheme="minorHAnsi"/>
          <w:color w:val="auto"/>
          <w:lang w:val="en-IE"/>
        </w:rPr>
        <w:t>Trinity is Ireland’s leading university and is ranked 108th in the world (QS World University Rankings 2020). Founded in 1592, the University is steeped in history with a reputation for excellence in education, research and innovation.</w:t>
      </w:r>
    </w:p>
    <w:p w14:paraId="24788F5F" w14:textId="77777777" w:rsidR="00792986" w:rsidRPr="00400BD5" w:rsidRDefault="00792986" w:rsidP="00792986">
      <w:pPr>
        <w:rPr>
          <w:rFonts w:cstheme="minorHAnsi"/>
          <w:color w:val="auto"/>
          <w:lang w:val="en-IE"/>
        </w:rPr>
      </w:pPr>
    </w:p>
    <w:p w14:paraId="4020FE69" w14:textId="77777777" w:rsidR="00792986" w:rsidRPr="00400BD5" w:rsidRDefault="00792986" w:rsidP="00792986">
      <w:pPr>
        <w:rPr>
          <w:rFonts w:cstheme="minorHAnsi"/>
          <w:color w:val="auto"/>
          <w:lang w:val="en-IE"/>
        </w:rPr>
      </w:pPr>
      <w:r w:rsidRPr="00400BD5">
        <w:rPr>
          <w:rFonts w:cstheme="minorHAnsi"/>
          <w:color w:val="auto"/>
          <w:lang w:val="en-IE"/>
        </w:rPr>
        <w:t xml:space="preserve">Located on an iconic campus in the heart of Dublin’s city centre, Trinity has 18,000 undergraduate and postgraduate students across our three faculties – Arts, Humanities, and Social Sciences; Engineering, Mathematics and Science; and Health Sciences. </w:t>
      </w:r>
    </w:p>
    <w:p w14:paraId="4CCCE640" w14:textId="77777777" w:rsidR="00792986" w:rsidRPr="00400BD5" w:rsidRDefault="00792986" w:rsidP="00792986">
      <w:pPr>
        <w:rPr>
          <w:rFonts w:cstheme="minorHAnsi"/>
          <w:color w:val="auto"/>
          <w:lang w:val="en-IE"/>
        </w:rPr>
      </w:pPr>
    </w:p>
    <w:p w14:paraId="6BA9F280" w14:textId="77777777" w:rsidR="00792986" w:rsidRPr="00400BD5" w:rsidRDefault="00792986" w:rsidP="00792986">
      <w:pPr>
        <w:rPr>
          <w:rFonts w:cstheme="minorHAnsi"/>
          <w:color w:val="auto"/>
          <w:lang w:val="en-IE"/>
        </w:rPr>
      </w:pPr>
      <w:r w:rsidRPr="00400BD5">
        <w:rPr>
          <w:rFonts w:cstheme="minorHAnsi"/>
          <w:color w:val="auto"/>
          <w:lang w:val="en-IE"/>
        </w:rPr>
        <w:t>Trinity is ranked as the 17th most international university in the world (Times Higher Education Rankings 2020) and has students and staff from over 120 countries.</w:t>
      </w:r>
    </w:p>
    <w:p w14:paraId="71C8FCC0" w14:textId="77777777" w:rsidR="00792986" w:rsidRPr="00400BD5" w:rsidRDefault="00792986" w:rsidP="00792986">
      <w:pPr>
        <w:rPr>
          <w:rFonts w:cstheme="minorHAnsi"/>
          <w:color w:val="auto"/>
          <w:lang w:val="en-IE"/>
        </w:rPr>
      </w:pPr>
    </w:p>
    <w:p w14:paraId="46955373" w14:textId="77777777" w:rsidR="00792986" w:rsidRPr="00400BD5" w:rsidRDefault="00792986" w:rsidP="00792986">
      <w:pPr>
        <w:rPr>
          <w:rFonts w:cstheme="minorHAnsi"/>
          <w:color w:val="auto"/>
          <w:lang w:val="en-IE"/>
        </w:rPr>
      </w:pPr>
      <w:r w:rsidRPr="00400BD5">
        <w:rPr>
          <w:rFonts w:cstheme="minorHAnsi"/>
          <w:color w:val="auto"/>
          <w:lang w:val="en-IE"/>
        </w:rPr>
        <w:t xml:space="preserve">The pursuit of excellence through research and scholarship is at the heart of a Trinity education, and our researchers have an outstanding publication record and strong record of grant success.  Trinity has developed </w:t>
      </w:r>
      <w:hyperlink r:id="rId14" w:history="1">
        <w:r w:rsidRPr="00400BD5">
          <w:rPr>
            <w:rStyle w:val="Hyperlink"/>
            <w:rFonts w:cstheme="minorHAnsi"/>
            <w:color w:val="auto"/>
            <w:lang w:val="en-IE"/>
          </w:rPr>
          <w:t>19 broad-based multidisciplinary research themes</w:t>
        </w:r>
      </w:hyperlink>
      <w:r w:rsidRPr="00400BD5">
        <w:rPr>
          <w:rFonts w:cstheme="minorHAnsi"/>
          <w:color w:val="auto"/>
          <w:lang w:val="en-IE"/>
        </w:rPr>
        <w:t xml:space="preserve"> that cut across disciplines and facilitate world-leading research and collaboration within the University and with colleagues around the world.  Trinity is also home to 5 leading flagship research institutes:</w:t>
      </w:r>
    </w:p>
    <w:p w14:paraId="69AF4CCC" w14:textId="77777777" w:rsidR="00792986" w:rsidRPr="00400BD5" w:rsidRDefault="00792986" w:rsidP="00792986">
      <w:pPr>
        <w:pStyle w:val="ListParagraph"/>
        <w:numPr>
          <w:ilvl w:val="0"/>
          <w:numId w:val="17"/>
        </w:numPr>
        <w:rPr>
          <w:rFonts w:cstheme="minorHAnsi"/>
          <w:color w:val="auto"/>
          <w:lang w:val="en-IE"/>
        </w:rPr>
      </w:pPr>
      <w:r w:rsidRPr="00400BD5">
        <w:rPr>
          <w:rFonts w:cstheme="minorHAnsi"/>
          <w:color w:val="auto"/>
          <w:lang w:val="en-IE"/>
        </w:rPr>
        <w:t>Trinity Biomedical Sciences Institute (TBSI)</w:t>
      </w:r>
    </w:p>
    <w:p w14:paraId="05222F24" w14:textId="77777777" w:rsidR="00792986" w:rsidRPr="00400BD5" w:rsidRDefault="00792986" w:rsidP="00792986">
      <w:pPr>
        <w:pStyle w:val="ListParagraph"/>
        <w:numPr>
          <w:ilvl w:val="0"/>
          <w:numId w:val="17"/>
        </w:numPr>
        <w:rPr>
          <w:rFonts w:cstheme="minorHAnsi"/>
          <w:color w:val="auto"/>
          <w:lang w:val="en-IE"/>
        </w:rPr>
      </w:pPr>
      <w:r w:rsidRPr="00400BD5">
        <w:rPr>
          <w:rFonts w:cstheme="minorHAnsi"/>
          <w:color w:val="auto"/>
          <w:lang w:val="en-IE"/>
        </w:rPr>
        <w:t>Trinity College Institute of Neuroscience (TCIN)</w:t>
      </w:r>
    </w:p>
    <w:p w14:paraId="0B772351" w14:textId="77777777" w:rsidR="00792986" w:rsidRPr="00400BD5" w:rsidRDefault="00792986" w:rsidP="00792986">
      <w:pPr>
        <w:pStyle w:val="ListParagraph"/>
        <w:numPr>
          <w:ilvl w:val="0"/>
          <w:numId w:val="17"/>
        </w:numPr>
        <w:rPr>
          <w:rFonts w:cstheme="minorHAnsi"/>
          <w:color w:val="auto"/>
          <w:lang w:val="en-IE"/>
        </w:rPr>
      </w:pPr>
      <w:r w:rsidRPr="00400BD5">
        <w:rPr>
          <w:rFonts w:cstheme="minorHAnsi"/>
          <w:color w:val="auto"/>
          <w:lang w:val="en-IE"/>
        </w:rPr>
        <w:t>Trinity Translational Medical Institute (TTMI)</w:t>
      </w:r>
    </w:p>
    <w:p w14:paraId="7492867B" w14:textId="77777777" w:rsidR="00792986" w:rsidRPr="00400BD5" w:rsidRDefault="00792986" w:rsidP="00792986">
      <w:pPr>
        <w:pStyle w:val="ListParagraph"/>
        <w:numPr>
          <w:ilvl w:val="0"/>
          <w:numId w:val="17"/>
        </w:numPr>
        <w:rPr>
          <w:rFonts w:cstheme="minorHAnsi"/>
          <w:color w:val="auto"/>
          <w:lang w:val="en-IE"/>
        </w:rPr>
      </w:pPr>
      <w:r w:rsidRPr="00400BD5">
        <w:rPr>
          <w:rFonts w:cstheme="minorHAnsi"/>
          <w:color w:val="auto"/>
          <w:lang w:val="en-IE"/>
        </w:rPr>
        <w:t>Trinity Long Room Hub Arts and Humanities Research Institute (TLRH)</w:t>
      </w:r>
    </w:p>
    <w:p w14:paraId="343E1565" w14:textId="77777777" w:rsidR="00792986" w:rsidRPr="00400BD5" w:rsidRDefault="00792986" w:rsidP="00792986">
      <w:pPr>
        <w:pStyle w:val="ListParagraph"/>
        <w:numPr>
          <w:ilvl w:val="0"/>
          <w:numId w:val="17"/>
        </w:numPr>
        <w:rPr>
          <w:rFonts w:cstheme="minorHAnsi"/>
          <w:color w:val="auto"/>
          <w:lang w:val="en-IE"/>
        </w:rPr>
      </w:pPr>
      <w:r w:rsidRPr="00400BD5">
        <w:rPr>
          <w:rFonts w:cstheme="minorHAnsi"/>
          <w:color w:val="auto"/>
          <w:lang w:val="en-IE"/>
        </w:rPr>
        <w:t>Centre for Research on Adaptive Nanostructures and Nanodevices (CRANN)</w:t>
      </w:r>
    </w:p>
    <w:p w14:paraId="4CC78F25" w14:textId="77777777" w:rsidR="00792986" w:rsidRPr="00400BD5" w:rsidRDefault="00792986" w:rsidP="00792986">
      <w:pPr>
        <w:rPr>
          <w:rFonts w:cstheme="minorHAnsi"/>
          <w:color w:val="auto"/>
          <w:lang w:val="en-IE"/>
        </w:rPr>
      </w:pPr>
    </w:p>
    <w:p w14:paraId="1ECB54E9" w14:textId="77777777" w:rsidR="00792986" w:rsidRPr="00400BD5" w:rsidRDefault="00792986" w:rsidP="00792986">
      <w:pPr>
        <w:rPr>
          <w:rFonts w:cstheme="minorHAnsi"/>
          <w:color w:val="auto"/>
          <w:lang w:val="en-IE"/>
        </w:rPr>
      </w:pPr>
      <w:r w:rsidRPr="00400BD5">
        <w:rPr>
          <w:rFonts w:cstheme="minorHAnsi"/>
          <w:color w:val="auto"/>
          <w:lang w:val="en-IE"/>
        </w:rPr>
        <w:t>Trinity is the top-ranked European university for producing entrepreneurs for the past five successive years and Europe’s only representative in the world’s top-50 universities</w:t>
      </w:r>
    </w:p>
    <w:p w14:paraId="798539A5" w14:textId="77777777" w:rsidR="00792986" w:rsidRPr="00400BD5" w:rsidRDefault="00792986" w:rsidP="00792986">
      <w:pPr>
        <w:rPr>
          <w:rFonts w:cstheme="minorHAnsi"/>
          <w:color w:val="auto"/>
          <w:lang w:val="en-IE"/>
        </w:rPr>
      </w:pPr>
      <w:r w:rsidRPr="00400BD5">
        <w:rPr>
          <w:rFonts w:cstheme="minorHAnsi"/>
          <w:color w:val="auto"/>
          <w:lang w:val="en-IE"/>
        </w:rPr>
        <w:t>(Pitchbook Universities Report).</w:t>
      </w:r>
    </w:p>
    <w:p w14:paraId="07016854" w14:textId="77777777" w:rsidR="00792986" w:rsidRPr="00400BD5" w:rsidRDefault="00792986" w:rsidP="00792986">
      <w:pPr>
        <w:rPr>
          <w:rFonts w:cstheme="minorHAnsi"/>
          <w:color w:val="auto"/>
          <w:lang w:val="en-IE"/>
        </w:rPr>
      </w:pPr>
    </w:p>
    <w:p w14:paraId="5C0C1BE1" w14:textId="77777777" w:rsidR="00280674" w:rsidRDefault="00280674" w:rsidP="00280674">
      <w:pPr>
        <w:rPr>
          <w:rFonts w:cstheme="minorHAnsi"/>
          <w:color w:val="auto"/>
          <w:lang w:val="en-IE"/>
        </w:rPr>
      </w:pPr>
      <w:r w:rsidRPr="00280674">
        <w:rPr>
          <w:rFonts w:cstheme="minorHAnsi"/>
          <w:color w:val="auto"/>
          <w:lang w:val="en-IE"/>
        </w:rPr>
        <w:t xml:space="preserve">Trinity is home to the famous Old Library and to the historic Book of Kells as well as other internationally significant holdings in manuscripts, maps and early printed material. The Trinity Library is a legal deposit library, granting the University the right to claim a copy of </w:t>
      </w:r>
      <w:r w:rsidRPr="00280674">
        <w:rPr>
          <w:rFonts w:cstheme="minorHAnsi"/>
          <w:color w:val="auto"/>
          <w:lang w:val="en-IE"/>
        </w:rPr>
        <w:lastRenderedPageBreak/>
        <w:t>every book published in Ireland and the UK. At present, the Library’s holdings span approximately 6.5 million printed items, 400,000 e-books and 150,000 e-journals.</w:t>
      </w:r>
    </w:p>
    <w:p w14:paraId="57967DE0" w14:textId="77777777" w:rsidR="00280674" w:rsidRPr="00280674" w:rsidRDefault="00280674" w:rsidP="00280674">
      <w:pPr>
        <w:rPr>
          <w:rFonts w:cstheme="minorHAnsi"/>
          <w:color w:val="auto"/>
          <w:lang w:val="en-IE"/>
        </w:rPr>
      </w:pPr>
    </w:p>
    <w:p w14:paraId="4367CCDF" w14:textId="77777777" w:rsidR="00792986" w:rsidRPr="00400BD5" w:rsidRDefault="00280674" w:rsidP="00280674">
      <w:pPr>
        <w:rPr>
          <w:rFonts w:cstheme="minorHAnsi"/>
          <w:color w:val="auto"/>
          <w:lang w:val="en-IE"/>
        </w:rPr>
      </w:pPr>
      <w:r w:rsidRPr="00280674">
        <w:rPr>
          <w:rFonts w:cstheme="minorHAnsi"/>
          <w:color w:val="auto"/>
          <w:lang w:val="en-IE"/>
        </w:rPr>
        <w:t>With over 120,000 alumni, Trinity’s tradition of independent intellectual inquiry has produced some of the world’s finest, most original minds including the writers Oscar Wilde and Samuel Beckett (Nobel laureates), the mathematician William Rowan Hamilton and the physicist Ernest Walton (Nobel laureate), the political thinker Edmund Burke, and the former President of Ireland Mary Robinson. This tradition finds expression today in a campus culture of scholarship, innovation, creativity, entrepreneurship and dedication to societal reform.</w:t>
      </w:r>
    </w:p>
    <w:p w14:paraId="002B6055" w14:textId="77777777" w:rsidR="00792986" w:rsidRPr="00400BD5" w:rsidRDefault="00792986" w:rsidP="00792986">
      <w:pPr>
        <w:rPr>
          <w:rFonts w:cstheme="minorHAnsi"/>
          <w:color w:val="auto"/>
        </w:rPr>
      </w:pPr>
      <w:r w:rsidRPr="00400BD5">
        <w:rPr>
          <w:rFonts w:cstheme="minorHAnsi"/>
          <w:b/>
          <w:color w:val="auto"/>
        </w:rPr>
        <w:t>Rankings</w:t>
      </w:r>
    </w:p>
    <w:p w14:paraId="1B1B3DC6" w14:textId="77777777" w:rsidR="00792986" w:rsidRPr="00400BD5" w:rsidRDefault="00792986" w:rsidP="00792986">
      <w:pPr>
        <w:rPr>
          <w:rFonts w:cstheme="minorHAnsi"/>
          <w:b/>
          <w:color w:val="auto"/>
        </w:rPr>
      </w:pPr>
      <w:r w:rsidRPr="00400BD5">
        <w:rPr>
          <w:rFonts w:cstheme="minorHAnsi"/>
          <w:color w:val="auto"/>
          <w:lang w:val="en-IE"/>
        </w:rPr>
        <w:t xml:space="preserve">Trinity is the top ranked university in Ireland and ranked 108th in the world (QS World University Rankings 2020). </w:t>
      </w:r>
      <w:r w:rsidRPr="00400BD5">
        <w:rPr>
          <w:rFonts w:cstheme="minorHAnsi"/>
          <w:bCs/>
          <w:color w:val="auto"/>
        </w:rPr>
        <w:t xml:space="preserve">Trinity ranks in the top 50 in the world on 6 subjects and in the top 100 in 20 subjects </w:t>
      </w:r>
      <w:r w:rsidRPr="00400BD5">
        <w:rPr>
          <w:rFonts w:cstheme="minorHAnsi"/>
          <w:bCs/>
          <w:color w:val="auto"/>
          <w:lang w:val="en-IE"/>
        </w:rPr>
        <w:t>(</w:t>
      </w:r>
      <w:r w:rsidRPr="00400BD5">
        <w:rPr>
          <w:rFonts w:cstheme="minorHAnsi"/>
          <w:bCs/>
          <w:color w:val="auto"/>
        </w:rPr>
        <w:t xml:space="preserve">QS World University Rankings by Subject 2019). </w:t>
      </w:r>
      <w:r w:rsidRPr="00400BD5">
        <w:rPr>
          <w:rFonts w:cstheme="minorHAnsi"/>
          <w:color w:val="auto"/>
          <w:lang w:val="en-IE"/>
        </w:rPr>
        <w:t xml:space="preserve">Full details are available at: </w:t>
      </w:r>
      <w:hyperlink r:id="rId15" w:history="1">
        <w:r w:rsidRPr="00400BD5">
          <w:rPr>
            <w:rStyle w:val="Hyperlink"/>
            <w:rFonts w:cstheme="minorHAnsi"/>
            <w:color w:val="auto"/>
            <w:lang w:val="en-IE"/>
          </w:rPr>
          <w:t>www.tcd.ie/research/about/rankings</w:t>
        </w:r>
      </w:hyperlink>
      <w:r w:rsidRPr="00400BD5">
        <w:rPr>
          <w:rFonts w:cstheme="minorHAnsi"/>
          <w:color w:val="auto"/>
          <w:lang w:val="en-IE"/>
        </w:rPr>
        <w:t>.</w:t>
      </w:r>
    </w:p>
    <w:p w14:paraId="7F1DA4CD" w14:textId="77777777" w:rsidR="00792986" w:rsidRPr="00400BD5" w:rsidRDefault="00792986" w:rsidP="00792986">
      <w:pPr>
        <w:spacing w:after="200"/>
        <w:rPr>
          <w:rFonts w:cstheme="minorHAnsi"/>
          <w:color w:val="auto"/>
        </w:rPr>
      </w:pPr>
    </w:p>
    <w:p w14:paraId="2F484CD3" w14:textId="77777777" w:rsidR="00792986" w:rsidRPr="00400BD5" w:rsidRDefault="00792986" w:rsidP="00792986">
      <w:pPr>
        <w:spacing w:after="200"/>
        <w:rPr>
          <w:rFonts w:cstheme="minorHAnsi"/>
          <w:color w:val="auto"/>
        </w:rPr>
      </w:pPr>
    </w:p>
    <w:p w14:paraId="03B81A57" w14:textId="77777777" w:rsidR="00792986" w:rsidRPr="00400BD5" w:rsidRDefault="00792986" w:rsidP="00792986">
      <w:pPr>
        <w:spacing w:after="200"/>
        <w:rPr>
          <w:rFonts w:cstheme="minorHAnsi"/>
          <w:color w:val="auto"/>
        </w:rPr>
      </w:pPr>
    </w:p>
    <w:p w14:paraId="48D72D5C" w14:textId="77777777" w:rsidR="00792986" w:rsidRPr="00400BD5" w:rsidRDefault="00792986" w:rsidP="00792986">
      <w:pPr>
        <w:spacing w:after="200"/>
        <w:rPr>
          <w:rFonts w:cstheme="minorHAnsi"/>
          <w:b/>
          <w:color w:val="auto"/>
        </w:rPr>
      </w:pPr>
      <w:r w:rsidRPr="00400BD5">
        <w:rPr>
          <w:rFonts w:cstheme="minorHAnsi"/>
          <w:b/>
          <w:color w:val="auto"/>
        </w:rPr>
        <w:br w:type="page"/>
      </w:r>
    </w:p>
    <w:p w14:paraId="01F3ED48" w14:textId="77777777" w:rsidR="00792986" w:rsidRPr="00400BD5" w:rsidRDefault="00792986" w:rsidP="00792986">
      <w:pPr>
        <w:rPr>
          <w:rFonts w:cstheme="minorHAnsi"/>
          <w:b/>
          <w:color w:val="auto"/>
        </w:rPr>
      </w:pPr>
      <w:r w:rsidRPr="00400BD5">
        <w:rPr>
          <w:rFonts w:cstheme="minorHAnsi"/>
          <w:b/>
          <w:color w:val="auto"/>
        </w:rPr>
        <w:lastRenderedPageBreak/>
        <w:t>The Selection Process in Trinity</w:t>
      </w:r>
    </w:p>
    <w:p w14:paraId="05E281E1" w14:textId="77777777" w:rsidR="00792986" w:rsidRPr="00400BD5" w:rsidRDefault="00792986" w:rsidP="00792986">
      <w:pPr>
        <w:rPr>
          <w:rFonts w:cstheme="minorHAnsi"/>
          <w:color w:val="auto"/>
        </w:rPr>
      </w:pPr>
    </w:p>
    <w:p w14:paraId="5D9D5A59" w14:textId="77777777" w:rsidR="00792986" w:rsidRPr="00400BD5" w:rsidRDefault="00792986" w:rsidP="00792986">
      <w:pPr>
        <w:rPr>
          <w:rFonts w:cstheme="minorHAnsi"/>
          <w:color w:val="auto"/>
        </w:rPr>
      </w:pPr>
      <w:r w:rsidRPr="00400BD5">
        <w:rPr>
          <w:rFonts w:cstheme="minorHAnsi"/>
          <w:color w:val="auto"/>
        </w:rPr>
        <w:t xml:space="preserve">The Selection Committee (Interview Panel) may include members of the Academic and Administrative community together with External Assessor(s) who are expert in the area. Applications will be acknowledged by email. If you do not receive confirmation of receipt within 1 day of submitting your application online, please contact the named Recruitment Partner on the job specification immediately and prior to the closing date/time.  </w:t>
      </w:r>
    </w:p>
    <w:p w14:paraId="789FEF59" w14:textId="77777777" w:rsidR="00792986" w:rsidRPr="00400BD5" w:rsidRDefault="00792986" w:rsidP="00792986">
      <w:pPr>
        <w:rPr>
          <w:rFonts w:cstheme="minorHAnsi"/>
          <w:color w:val="auto"/>
        </w:rPr>
      </w:pPr>
    </w:p>
    <w:p w14:paraId="2AAE10E2" w14:textId="77777777" w:rsidR="00792986" w:rsidRPr="00400BD5" w:rsidRDefault="00792986" w:rsidP="00792986">
      <w:pPr>
        <w:rPr>
          <w:rFonts w:cstheme="minorHAnsi"/>
          <w:color w:val="auto"/>
          <w:lang w:val="en-IE"/>
        </w:rPr>
      </w:pPr>
      <w:r w:rsidRPr="00400BD5">
        <w:rPr>
          <w:rFonts w:cstheme="minorHAnsi"/>
          <w:color w:val="auto"/>
          <w:lang w:val="en-IE"/>
        </w:rPr>
        <w:t xml:space="preserve">Given the degree of co-ordination and planning to have a Selection Committee available on the specified date, the University regrets that it may not be in a position to offer alternate selection dates.  Where candidates are unavailable, reserves may be drawn from a shortlist. Outcomes of interviews are notified in writing to candidates and are issued no later than 5 working days following the selection day.  </w:t>
      </w:r>
    </w:p>
    <w:p w14:paraId="72CA8923" w14:textId="77777777" w:rsidR="00792986" w:rsidRPr="00400BD5" w:rsidRDefault="00792986" w:rsidP="00792986">
      <w:pPr>
        <w:rPr>
          <w:rFonts w:cstheme="minorHAnsi"/>
          <w:color w:val="auto"/>
          <w:lang w:val="en-IE"/>
        </w:rPr>
      </w:pPr>
    </w:p>
    <w:p w14:paraId="5EFBF827" w14:textId="77777777" w:rsidR="00792986" w:rsidRPr="00400BD5" w:rsidRDefault="00792986" w:rsidP="00792986">
      <w:pPr>
        <w:rPr>
          <w:rFonts w:cstheme="minorHAnsi"/>
          <w:color w:val="auto"/>
          <w:lang w:val="en-IE"/>
        </w:rPr>
      </w:pPr>
      <w:r w:rsidRPr="00400BD5">
        <w:rPr>
          <w:rFonts w:cstheme="minorHAnsi"/>
          <w:color w:val="auto"/>
          <w:lang w:val="en-IE"/>
        </w:rPr>
        <w:t>In some instances the Selection Committee may avail of telephone or video conferencing. The University’s selection methods may consist of any or all of the following: Interviews, Presentations, Psychometric Testing, References and Situational Exercises.</w:t>
      </w:r>
    </w:p>
    <w:p w14:paraId="036BD480" w14:textId="77777777" w:rsidR="00792986" w:rsidRPr="00400BD5" w:rsidRDefault="00792986" w:rsidP="00792986">
      <w:pPr>
        <w:rPr>
          <w:rFonts w:cstheme="minorHAnsi"/>
          <w:color w:val="auto"/>
          <w:lang w:val="en-IE"/>
        </w:rPr>
      </w:pPr>
    </w:p>
    <w:p w14:paraId="5AC3EE4B" w14:textId="77777777" w:rsidR="00792986" w:rsidRPr="00400BD5" w:rsidRDefault="00792986" w:rsidP="00792986">
      <w:pPr>
        <w:rPr>
          <w:rFonts w:cstheme="minorHAnsi"/>
          <w:color w:val="auto"/>
        </w:rPr>
      </w:pPr>
      <w:r w:rsidRPr="00400BD5">
        <w:rPr>
          <w:rFonts w:cstheme="minorHAnsi"/>
          <w:color w:val="auto"/>
          <w:lang w:val="en-IE"/>
        </w:rPr>
        <w:t xml:space="preserve">It is the policy of the University to conduct pre-employment medical screening/full pre-employment medicals. </w:t>
      </w:r>
      <w:r w:rsidRPr="00400BD5">
        <w:rPr>
          <w:rFonts w:cstheme="minorHAnsi"/>
          <w:color w:val="auto"/>
        </w:rPr>
        <w:t xml:space="preserve">Information supplied by candidates in their application (Cover Letter and CV) will be used to shortlist for interview. </w:t>
      </w:r>
    </w:p>
    <w:p w14:paraId="29998B24" w14:textId="77777777" w:rsidR="00792986" w:rsidRPr="00400BD5" w:rsidRDefault="00792986" w:rsidP="00792986">
      <w:pPr>
        <w:rPr>
          <w:rFonts w:cstheme="minorHAnsi"/>
          <w:color w:val="auto"/>
        </w:rPr>
      </w:pPr>
    </w:p>
    <w:p w14:paraId="027B9A08" w14:textId="77777777" w:rsidR="00792986" w:rsidRPr="00400BD5" w:rsidRDefault="00792986" w:rsidP="00792986">
      <w:pPr>
        <w:rPr>
          <w:rFonts w:cstheme="minorHAnsi"/>
          <w:color w:val="auto"/>
          <w:lang w:val="en-IE"/>
        </w:rPr>
      </w:pPr>
      <w:r w:rsidRPr="00400BD5">
        <w:rPr>
          <w:rFonts w:cstheme="minorHAnsi"/>
          <w:color w:val="auto"/>
          <w:lang w:val="en-IE"/>
        </w:rPr>
        <w:t xml:space="preserve">Applications from non-EEA citizens are welcomed. However, eligibility is determined by the Department of Business, Enterprise and Innovation and further information on the Highly Skills Eligible Occupations List is set out in Schedule 3 of the Regulations </w:t>
      </w:r>
      <w:hyperlink r:id="rId16" w:history="1">
        <w:r w:rsidRPr="00400BD5">
          <w:rPr>
            <w:rStyle w:val="Hyperlink"/>
            <w:rFonts w:eastAsia="Times New Roman" w:cstheme="minorHAnsi"/>
          </w:rPr>
          <w:t>https://dbei.gov.ie/en/What-We-Do/Workplace-and-Skills/Employment-Permits/Employment-Permit-Eligibility/Highly-Skilled-Eligible-Occupations-List/</w:t>
        </w:r>
      </w:hyperlink>
      <w:r w:rsidRPr="00400BD5">
        <w:rPr>
          <w:rFonts w:cstheme="minorHAnsi"/>
          <w:color w:val="0070C0"/>
          <w:lang w:val="en-IE"/>
        </w:rPr>
        <w:t xml:space="preserve"> </w:t>
      </w:r>
      <w:r w:rsidRPr="00400BD5">
        <w:rPr>
          <w:rFonts w:cstheme="minorHAnsi"/>
          <w:color w:val="auto"/>
          <w:lang w:val="en-IE"/>
        </w:rPr>
        <w:t xml:space="preserve">and the  Ineligible Categories of Employment are set out in Schedule 4 of the Regulations  </w:t>
      </w:r>
      <w:hyperlink r:id="rId17" w:history="1">
        <w:r w:rsidRPr="00400BD5">
          <w:rPr>
            <w:rStyle w:val="Hyperlink"/>
            <w:rFonts w:cstheme="minorHAnsi"/>
          </w:rPr>
          <w:t>https://dbei.gov.ie/en/What-We-Do/Workplace-and-Skills/Employment-Permits/Employment-Permit-Eligibility/Ineligible-Categories-of-Employment/</w:t>
        </w:r>
      </w:hyperlink>
      <w:r w:rsidRPr="00400BD5">
        <w:rPr>
          <w:rFonts w:cstheme="minorHAnsi"/>
        </w:rPr>
        <w:t xml:space="preserve"> </w:t>
      </w:r>
      <w:r w:rsidRPr="00400BD5">
        <w:rPr>
          <w:rFonts w:cstheme="minorHAnsi"/>
          <w:color w:val="auto"/>
        </w:rPr>
        <w:t xml:space="preserve">. </w:t>
      </w:r>
      <w:r w:rsidRPr="00400BD5">
        <w:rPr>
          <w:rFonts w:cstheme="minorHAnsi"/>
          <w:color w:val="auto"/>
          <w:lang w:val="en-IE"/>
        </w:rPr>
        <w:t xml:space="preserve">Non-EEA candidates should note that the onus is on them to secure a visa to travel to Ireland prior to interview. Non-EEA candidates should also be aware that even if successful at interview, an appointment to the post is contingent on the securing of an employment permit. </w:t>
      </w:r>
      <w:r w:rsidRPr="00400BD5">
        <w:rPr>
          <w:rFonts w:cstheme="minorHAnsi"/>
          <w:color w:val="auto"/>
          <w:lang w:val="en-IE"/>
        </w:rPr>
        <w:br w:type="page"/>
      </w:r>
    </w:p>
    <w:p w14:paraId="5AD0CFFD" w14:textId="77777777" w:rsidR="00792986" w:rsidRPr="00400BD5" w:rsidRDefault="00792986" w:rsidP="00792986">
      <w:pPr>
        <w:rPr>
          <w:rFonts w:cstheme="minorHAnsi"/>
          <w:color w:val="auto"/>
          <w:lang w:val="en-IE"/>
        </w:rPr>
        <w:sectPr w:rsidR="00792986" w:rsidRPr="00400BD5">
          <w:type w:val="continuous"/>
          <w:pgSz w:w="11906" w:h="16838"/>
          <w:pgMar w:top="1440" w:right="1274" w:bottom="993" w:left="1440" w:header="708" w:footer="239" w:gutter="0"/>
          <w:cols w:space="720"/>
        </w:sectPr>
      </w:pPr>
    </w:p>
    <w:p w14:paraId="17C807C3" w14:textId="77777777" w:rsidR="00792986" w:rsidRPr="00400BD5" w:rsidRDefault="00792986" w:rsidP="00792986">
      <w:pPr>
        <w:rPr>
          <w:rFonts w:cstheme="minorHAnsi"/>
          <w:b/>
          <w:color w:val="auto"/>
          <w:lang w:val="en-IE"/>
        </w:rPr>
      </w:pPr>
      <w:r w:rsidRPr="00400BD5">
        <w:rPr>
          <w:rFonts w:cstheme="minorHAnsi"/>
          <w:b/>
          <w:color w:val="auto"/>
          <w:lang w:val="en-IE"/>
        </w:rPr>
        <w:lastRenderedPageBreak/>
        <w:t>Equal Opportunities Policy</w:t>
      </w:r>
    </w:p>
    <w:p w14:paraId="6FDE8F11" w14:textId="77777777" w:rsidR="00792986" w:rsidRPr="00400BD5" w:rsidRDefault="00792986" w:rsidP="00792986">
      <w:pPr>
        <w:rPr>
          <w:rFonts w:cstheme="minorHAnsi"/>
          <w:color w:val="auto"/>
          <w:lang w:val="en-IE"/>
        </w:rPr>
      </w:pPr>
    </w:p>
    <w:p w14:paraId="4823671A" w14:textId="77777777" w:rsidR="00792986" w:rsidRPr="00400BD5" w:rsidRDefault="00792986" w:rsidP="00792986">
      <w:pPr>
        <w:rPr>
          <w:rFonts w:cstheme="minorHAnsi"/>
          <w:color w:val="auto"/>
          <w:lang w:val="en-IE"/>
        </w:rPr>
      </w:pPr>
      <w:r w:rsidRPr="00400BD5">
        <w:rPr>
          <w:rFonts w:cstheme="minorHAnsi"/>
          <w:color w:val="auto"/>
          <w:lang w:val="en-IE"/>
        </w:rPr>
        <w:t xml:space="preserve">Trinity is an equal opportunities employer and is committed to employment policies, procedures and practices which do not discriminate on grounds such as gender, civil status, family status, age, disability, race, religious belief, sexual orientation or membership of the travelling community. On that basis we encourage and welcome talented people from all backgrounds to join our staff community. Trinity’s Diversity Statement can be viewed in full at </w:t>
      </w:r>
      <w:hyperlink r:id="rId18" w:history="1">
        <w:r w:rsidRPr="00400BD5">
          <w:rPr>
            <w:rStyle w:val="Hyperlink"/>
            <w:rFonts w:cstheme="minorHAnsi"/>
            <w:lang w:val="en-IE"/>
          </w:rPr>
          <w:t>https://www.tcd.ie/diversity-inclusion/diversity-statement</w:t>
        </w:r>
      </w:hyperlink>
      <w:r w:rsidRPr="00400BD5">
        <w:rPr>
          <w:rFonts w:cstheme="minorHAnsi"/>
          <w:color w:val="0000FF"/>
          <w:lang w:val="en-IE"/>
        </w:rPr>
        <w:t>.</w:t>
      </w:r>
    </w:p>
    <w:p w14:paraId="113727E4" w14:textId="77777777" w:rsidR="00792986" w:rsidRPr="00400BD5" w:rsidRDefault="00792986" w:rsidP="00792986">
      <w:pPr>
        <w:rPr>
          <w:rFonts w:cstheme="minorHAnsi"/>
          <w:color w:val="auto"/>
          <w:lang w:val="en-IE"/>
        </w:rPr>
      </w:pPr>
      <w:r w:rsidRPr="00400BD5">
        <w:rPr>
          <w:rFonts w:cstheme="minorHAnsi"/>
          <w:color w:val="auto"/>
          <w:lang w:val="en-IE"/>
        </w:rPr>
        <w:t xml:space="preserve">    </w:t>
      </w:r>
    </w:p>
    <w:p w14:paraId="0C020855" w14:textId="77777777" w:rsidR="00792986" w:rsidRPr="00400BD5" w:rsidRDefault="00792986" w:rsidP="00792986">
      <w:pPr>
        <w:rPr>
          <w:rFonts w:cstheme="minorHAnsi"/>
          <w:color w:val="auto"/>
          <w:lang w:val="en-IE"/>
        </w:rPr>
        <w:sectPr w:rsidR="00792986" w:rsidRPr="00400BD5">
          <w:type w:val="continuous"/>
          <w:pgSz w:w="11906" w:h="16838"/>
          <w:pgMar w:top="1440" w:right="1274" w:bottom="993" w:left="1440" w:header="708" w:footer="239" w:gutter="0"/>
          <w:cols w:space="720"/>
        </w:sectPr>
      </w:pPr>
    </w:p>
    <w:p w14:paraId="450668B0" w14:textId="77777777" w:rsidR="00792986" w:rsidRPr="00400BD5" w:rsidRDefault="00792986" w:rsidP="00792986">
      <w:pPr>
        <w:rPr>
          <w:rFonts w:cstheme="minorHAnsi"/>
          <w:color w:val="auto"/>
          <w:lang w:val="en-IE"/>
        </w:rPr>
      </w:pPr>
    </w:p>
    <w:p w14:paraId="21EB108A" w14:textId="77777777" w:rsidR="00792986" w:rsidRPr="00400BD5" w:rsidRDefault="00792986" w:rsidP="00792986">
      <w:pPr>
        <w:spacing w:after="200"/>
        <w:rPr>
          <w:rFonts w:cstheme="minorHAnsi"/>
          <w:color w:val="auto"/>
          <w:sz w:val="22"/>
        </w:rPr>
      </w:pPr>
      <w:r w:rsidRPr="00400BD5">
        <w:rPr>
          <w:rFonts w:cstheme="minorHAnsi"/>
          <w:color w:val="auto"/>
          <w:sz w:val="22"/>
        </w:rPr>
        <w:br w:type="page"/>
      </w:r>
    </w:p>
    <w:p w14:paraId="51E6477D" w14:textId="77777777" w:rsidR="00792986" w:rsidRPr="00A519F4" w:rsidRDefault="00792986" w:rsidP="00792986">
      <w:pPr>
        <w:rPr>
          <w:b/>
          <w:color w:val="000000" w:themeColor="text1"/>
          <w:lang w:val="en-IE"/>
        </w:rPr>
        <w:sectPr w:rsidR="00792986" w:rsidRPr="00A519F4" w:rsidSect="005F3E29">
          <w:type w:val="continuous"/>
          <w:pgSz w:w="11906" w:h="16838"/>
          <w:pgMar w:top="1440" w:right="1274" w:bottom="993" w:left="1440" w:header="708" w:footer="239" w:gutter="0"/>
          <w:cols w:space="708"/>
          <w:docGrid w:linePitch="360"/>
        </w:sectPr>
      </w:pPr>
    </w:p>
    <w:p w14:paraId="0A515996" w14:textId="77777777" w:rsidR="00792986" w:rsidRPr="00A519F4" w:rsidRDefault="00792986" w:rsidP="00792986">
      <w:pPr>
        <w:rPr>
          <w:b/>
          <w:color w:val="000000" w:themeColor="text1"/>
          <w:lang w:val="en-IE"/>
        </w:rPr>
      </w:pPr>
      <w:r w:rsidRPr="00A519F4">
        <w:rPr>
          <w:b/>
          <w:color w:val="000000" w:themeColor="text1"/>
          <w:lang w:val="en-IE"/>
        </w:rPr>
        <w:lastRenderedPageBreak/>
        <w:t>Application Procedure</w:t>
      </w:r>
    </w:p>
    <w:p w14:paraId="6DE6746E" w14:textId="77777777" w:rsidR="00792986" w:rsidRPr="00A519F4" w:rsidRDefault="00792986" w:rsidP="00792986">
      <w:pPr>
        <w:pStyle w:val="BlockText"/>
        <w:spacing w:before="0" w:beforeAutospacing="0" w:after="0" w:line="360" w:lineRule="auto"/>
        <w:ind w:left="0"/>
        <w:contextualSpacing/>
        <w:jc w:val="left"/>
        <w:rPr>
          <w:rFonts w:asciiTheme="minorHAnsi" w:hAnsiTheme="minorHAnsi"/>
          <w:color w:val="000000" w:themeColor="text1"/>
          <w:sz w:val="24"/>
          <w:lang w:val="en-IE"/>
        </w:rPr>
      </w:pPr>
    </w:p>
    <w:p w14:paraId="3D0D8EDB" w14:textId="77777777" w:rsidR="00792986" w:rsidRPr="00A519F4" w:rsidRDefault="00792986" w:rsidP="00792986">
      <w:pPr>
        <w:pBdr>
          <w:top w:val="single" w:sz="4" w:space="1" w:color="auto"/>
          <w:left w:val="single" w:sz="4" w:space="4" w:color="auto"/>
          <w:bottom w:val="single" w:sz="4" w:space="1" w:color="auto"/>
          <w:right w:val="single" w:sz="4" w:space="4" w:color="auto"/>
        </w:pBdr>
        <w:shd w:val="clear" w:color="auto" w:fill="E0E0E0"/>
        <w:contextualSpacing/>
        <w:rPr>
          <w:rFonts w:cs="Arial"/>
          <w:b/>
          <w:bCs/>
          <w:color w:val="000000" w:themeColor="text1"/>
          <w:u w:val="single"/>
          <w:lang w:val="en-IE"/>
        </w:rPr>
      </w:pPr>
    </w:p>
    <w:p w14:paraId="4C2E3ACE" w14:textId="77777777" w:rsidR="00792986" w:rsidRPr="00041E49" w:rsidRDefault="00792986" w:rsidP="00792986">
      <w:pPr>
        <w:pBdr>
          <w:top w:val="single" w:sz="4" w:space="1" w:color="auto"/>
          <w:left w:val="single" w:sz="4" w:space="4" w:color="auto"/>
          <w:bottom w:val="single" w:sz="4" w:space="1" w:color="auto"/>
          <w:right w:val="single" w:sz="4" w:space="4" w:color="auto"/>
        </w:pBdr>
        <w:shd w:val="clear" w:color="auto" w:fill="E0E0E0"/>
        <w:contextualSpacing/>
        <w:jc w:val="center"/>
        <w:rPr>
          <w:rFonts w:cs="Arial"/>
          <w:b/>
          <w:bCs/>
          <w:color w:val="auto"/>
          <w:lang w:val="en-IE"/>
        </w:rPr>
      </w:pPr>
      <w:r w:rsidRPr="00041E49">
        <w:rPr>
          <w:rFonts w:cs="Arial"/>
          <w:b/>
          <w:bCs/>
          <w:color w:val="auto"/>
          <w:lang w:val="en-IE"/>
        </w:rPr>
        <w:t>Application Procedure</w:t>
      </w:r>
    </w:p>
    <w:p w14:paraId="2492C31C" w14:textId="77777777" w:rsidR="00792986" w:rsidRDefault="00792986" w:rsidP="00792986">
      <w:pPr>
        <w:pBdr>
          <w:top w:val="single" w:sz="4" w:space="1" w:color="auto"/>
          <w:left w:val="single" w:sz="4" w:space="4" w:color="auto"/>
          <w:bottom w:val="single" w:sz="4" w:space="1" w:color="auto"/>
          <w:right w:val="single" w:sz="4" w:space="4" w:color="auto"/>
        </w:pBdr>
        <w:shd w:val="clear" w:color="auto" w:fill="E0E0E0"/>
        <w:contextualSpacing/>
        <w:jc w:val="center"/>
        <w:rPr>
          <w:rFonts w:cs="Arial"/>
          <w:bCs/>
          <w:color w:val="auto"/>
          <w:lang w:val="en-IE"/>
        </w:rPr>
      </w:pPr>
    </w:p>
    <w:p w14:paraId="2D53CD95" w14:textId="77777777" w:rsidR="00792986" w:rsidRDefault="00792986" w:rsidP="00792986">
      <w:pPr>
        <w:pBdr>
          <w:top w:val="single" w:sz="4" w:space="1" w:color="auto"/>
          <w:left w:val="single" w:sz="4" w:space="4" w:color="auto"/>
          <w:bottom w:val="single" w:sz="4" w:space="1" w:color="auto"/>
          <w:right w:val="single" w:sz="4" w:space="4" w:color="auto"/>
        </w:pBdr>
        <w:shd w:val="clear" w:color="auto" w:fill="E0E0E0"/>
        <w:contextualSpacing/>
        <w:jc w:val="center"/>
        <w:rPr>
          <w:rFonts w:cs="Arial"/>
          <w:bCs/>
          <w:color w:val="auto"/>
          <w:lang w:val="en-IE"/>
        </w:rPr>
      </w:pPr>
      <w:r w:rsidRPr="00041E49">
        <w:rPr>
          <w:rFonts w:cs="Arial"/>
          <w:bCs/>
          <w:color w:val="auto"/>
          <w:lang w:val="en-IE"/>
        </w:rPr>
        <w:t xml:space="preserve">Applicants should submit a full Curriculum </w:t>
      </w:r>
      <w:r w:rsidRPr="00041E49">
        <w:rPr>
          <w:rFonts w:cs="Arial"/>
          <w:bCs/>
          <w:color w:val="auto"/>
        </w:rPr>
        <w:t>Vitae</w:t>
      </w:r>
      <w:r w:rsidRPr="00041E49">
        <w:rPr>
          <w:rFonts w:cs="Arial"/>
          <w:bCs/>
          <w:color w:val="auto"/>
          <w:lang w:val="en-IE"/>
        </w:rPr>
        <w:t xml:space="preserve"> to include the names and contact details of 2 referees (including email addresses), to:- </w:t>
      </w:r>
    </w:p>
    <w:p w14:paraId="0302A0C1" w14:textId="77777777" w:rsidR="00792986" w:rsidRPr="000F3E43" w:rsidRDefault="00792986" w:rsidP="00792986">
      <w:pPr>
        <w:pBdr>
          <w:top w:val="single" w:sz="4" w:space="1" w:color="auto"/>
          <w:left w:val="single" w:sz="4" w:space="4" w:color="auto"/>
          <w:bottom w:val="single" w:sz="4" w:space="1" w:color="auto"/>
          <w:right w:val="single" w:sz="4" w:space="4" w:color="auto"/>
        </w:pBdr>
        <w:shd w:val="clear" w:color="auto" w:fill="E0E0E0"/>
        <w:contextualSpacing/>
        <w:jc w:val="center"/>
        <w:rPr>
          <w:rFonts w:cs="Arial"/>
          <w:b/>
          <w:bCs/>
          <w:color w:val="auto"/>
          <w:lang w:val="en-IE"/>
        </w:rPr>
      </w:pPr>
      <w:r w:rsidRPr="000F3E43">
        <w:rPr>
          <w:rFonts w:cs="Arial"/>
          <w:b/>
          <w:bCs/>
          <w:color w:val="auto"/>
          <w:lang w:val="en-IE"/>
        </w:rPr>
        <w:t>Name</w:t>
      </w:r>
    </w:p>
    <w:p w14:paraId="16DDB481" w14:textId="77777777" w:rsidR="00792986" w:rsidRPr="000F3E43" w:rsidRDefault="00792986" w:rsidP="00792986">
      <w:pPr>
        <w:pBdr>
          <w:top w:val="single" w:sz="4" w:space="1" w:color="auto"/>
          <w:left w:val="single" w:sz="4" w:space="4" w:color="auto"/>
          <w:bottom w:val="single" w:sz="4" w:space="1" w:color="auto"/>
          <w:right w:val="single" w:sz="4" w:space="4" w:color="auto"/>
        </w:pBdr>
        <w:shd w:val="clear" w:color="auto" w:fill="E0E0E0"/>
        <w:contextualSpacing/>
        <w:jc w:val="center"/>
        <w:rPr>
          <w:rFonts w:cs="Arial"/>
          <w:b/>
          <w:bCs/>
          <w:color w:val="auto"/>
          <w:lang w:val="en-IE"/>
        </w:rPr>
      </w:pPr>
      <w:r w:rsidRPr="000F3E43">
        <w:rPr>
          <w:rFonts w:cs="Arial"/>
          <w:b/>
          <w:bCs/>
          <w:color w:val="auto"/>
          <w:lang w:val="en-IE"/>
        </w:rPr>
        <w:t>Email Address</w:t>
      </w:r>
    </w:p>
    <w:p w14:paraId="526268AB" w14:textId="77777777" w:rsidR="00792986" w:rsidRDefault="00792986" w:rsidP="00792986">
      <w:pPr>
        <w:pBdr>
          <w:top w:val="single" w:sz="4" w:space="1" w:color="auto"/>
          <w:left w:val="single" w:sz="4" w:space="4" w:color="auto"/>
          <w:bottom w:val="single" w:sz="4" w:space="1" w:color="auto"/>
          <w:right w:val="single" w:sz="4" w:space="4" w:color="auto"/>
        </w:pBdr>
        <w:shd w:val="clear" w:color="auto" w:fill="E0E0E0"/>
        <w:contextualSpacing/>
        <w:jc w:val="center"/>
        <w:rPr>
          <w:rFonts w:cs="Arial"/>
          <w:b/>
          <w:color w:val="auto"/>
          <w:lang w:val="en-IE"/>
        </w:rPr>
      </w:pPr>
    </w:p>
    <w:p w14:paraId="2456549F" w14:textId="77777777" w:rsidR="00792986" w:rsidRPr="00454FFB" w:rsidRDefault="00792986" w:rsidP="00792986">
      <w:pPr>
        <w:pBdr>
          <w:top w:val="single" w:sz="4" w:space="1" w:color="auto"/>
          <w:left w:val="single" w:sz="4" w:space="4" w:color="auto"/>
          <w:bottom w:val="single" w:sz="4" w:space="1" w:color="auto"/>
          <w:right w:val="single" w:sz="4" w:space="4" w:color="auto"/>
        </w:pBdr>
        <w:shd w:val="clear" w:color="auto" w:fill="E0E0E0"/>
        <w:contextualSpacing/>
        <w:jc w:val="center"/>
        <w:rPr>
          <w:rFonts w:cs="Arial"/>
          <w:b/>
          <w:color w:val="auto"/>
          <w:lang w:val="en-IE"/>
        </w:rPr>
      </w:pPr>
    </w:p>
    <w:p w14:paraId="1EF90BD7" w14:textId="77777777" w:rsidR="00792986" w:rsidRDefault="00792986" w:rsidP="00792986">
      <w:pPr>
        <w:rPr>
          <w:color w:val="000000" w:themeColor="text1"/>
          <w:sz w:val="22"/>
        </w:rPr>
      </w:pPr>
    </w:p>
    <w:p w14:paraId="5347F3CC" w14:textId="77777777" w:rsidR="00792986" w:rsidRPr="00A519F4" w:rsidRDefault="00792986" w:rsidP="00792986">
      <w:pPr>
        <w:jc w:val="center"/>
        <w:rPr>
          <w:color w:val="000000" w:themeColor="text1"/>
          <w:sz w:val="22"/>
        </w:rPr>
      </w:pPr>
      <w:r>
        <w:rPr>
          <w:noProof/>
          <w:lang w:val="en-IE" w:eastAsia="en-IE"/>
        </w:rPr>
        <w:drawing>
          <wp:inline distT="0" distB="0" distL="0" distR="0" wp14:anchorId="1052C174" wp14:editId="51D43FBA">
            <wp:extent cx="5836920" cy="1653170"/>
            <wp:effectExtent l="0" t="0" r="0" b="4445"/>
            <wp:docPr id="3" name="Picture 3" descr="R:\Recruitment\Templates\Job Description Templates\Logos.jpg"/>
            <wp:cNvGraphicFramePr/>
            <a:graphic xmlns:a="http://schemas.openxmlformats.org/drawingml/2006/main">
              <a:graphicData uri="http://schemas.openxmlformats.org/drawingml/2006/picture">
                <pic:pic xmlns:pic="http://schemas.openxmlformats.org/drawingml/2006/picture">
                  <pic:nvPicPr>
                    <pic:cNvPr id="5" name="Picture 5" descr="R:\Recruitment\Templates\Job Description Templates\Logos.jpg"/>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36920" cy="1653170"/>
                    </a:xfrm>
                    <a:prstGeom prst="rect">
                      <a:avLst/>
                    </a:prstGeom>
                    <a:noFill/>
                    <a:ln>
                      <a:noFill/>
                    </a:ln>
                  </pic:spPr>
                </pic:pic>
              </a:graphicData>
            </a:graphic>
          </wp:inline>
        </w:drawing>
      </w:r>
    </w:p>
    <w:p w14:paraId="0A60B7E6" w14:textId="77777777" w:rsidR="00792986" w:rsidRPr="004E38E0" w:rsidRDefault="00792986" w:rsidP="00792986"/>
    <w:p w14:paraId="3B7B9D6A" w14:textId="77777777" w:rsidR="00771180" w:rsidRPr="00792986" w:rsidRDefault="00771180" w:rsidP="00792986"/>
    <w:sectPr w:rsidR="00771180" w:rsidRPr="00792986" w:rsidSect="005F3E29">
      <w:footerReference w:type="default" r:id="rId20"/>
      <w:headerReference w:type="first" r:id="rId21"/>
      <w:type w:val="continuous"/>
      <w:pgSz w:w="11906" w:h="16838"/>
      <w:pgMar w:top="1440" w:right="1274" w:bottom="993" w:left="1440" w:header="708" w:footer="23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8A27D" w14:textId="77777777" w:rsidR="000F3EE1" w:rsidRDefault="000F3EE1" w:rsidP="009D27B0">
      <w:pPr>
        <w:spacing w:line="240" w:lineRule="auto"/>
      </w:pPr>
      <w:r>
        <w:separator/>
      </w:r>
    </w:p>
  </w:endnote>
  <w:endnote w:type="continuationSeparator" w:id="0">
    <w:p w14:paraId="1A8DEEAD" w14:textId="77777777" w:rsidR="000F3EE1" w:rsidRDefault="000F3EE1" w:rsidP="009D27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634156"/>
      <w:docPartObj>
        <w:docPartGallery w:val="Page Numbers (Bottom of Page)"/>
        <w:docPartUnique/>
      </w:docPartObj>
    </w:sdtPr>
    <w:sdtEndPr>
      <w:rPr>
        <w:noProof/>
      </w:rPr>
    </w:sdtEndPr>
    <w:sdtContent>
      <w:p w14:paraId="2C004FD2" w14:textId="77777777" w:rsidR="00792986" w:rsidRDefault="007929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02F013" w14:textId="77777777" w:rsidR="00792986" w:rsidRDefault="007929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F5F06" w14:textId="77777777" w:rsidR="000A2924" w:rsidRPr="000A2924" w:rsidRDefault="000A2924">
    <w:pPr>
      <w:pStyle w:val="Footer"/>
      <w:jc w:val="center"/>
      <w:rPr>
        <w:caps/>
        <w:noProof/>
        <w:color w:val="000000" w:themeColor="text1"/>
      </w:rPr>
    </w:pPr>
    <w:r w:rsidRPr="000A2924">
      <w:rPr>
        <w:caps/>
        <w:color w:val="000000" w:themeColor="text1"/>
      </w:rPr>
      <w:fldChar w:fldCharType="begin"/>
    </w:r>
    <w:r w:rsidRPr="000A2924">
      <w:rPr>
        <w:caps/>
        <w:color w:val="000000" w:themeColor="text1"/>
      </w:rPr>
      <w:instrText xml:space="preserve"> PAGE   \* MERGEFORMAT </w:instrText>
    </w:r>
    <w:r w:rsidRPr="000A2924">
      <w:rPr>
        <w:caps/>
        <w:color w:val="000000" w:themeColor="text1"/>
      </w:rPr>
      <w:fldChar w:fldCharType="separate"/>
    </w:r>
    <w:r w:rsidRPr="000A2924">
      <w:rPr>
        <w:caps/>
        <w:noProof/>
        <w:color w:val="000000" w:themeColor="text1"/>
      </w:rPr>
      <w:t>2</w:t>
    </w:r>
    <w:r w:rsidRPr="000A2924">
      <w:rPr>
        <w:caps/>
        <w:noProof/>
        <w:color w:val="000000" w:themeColor="text1"/>
      </w:rPr>
      <w:fldChar w:fldCharType="end"/>
    </w:r>
  </w:p>
  <w:p w14:paraId="641D5FB7" w14:textId="77777777" w:rsidR="009D27B0" w:rsidRDefault="009D27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F4512" w14:textId="77777777" w:rsidR="000F3EE1" w:rsidRDefault="000F3EE1" w:rsidP="009D27B0">
      <w:pPr>
        <w:spacing w:line="240" w:lineRule="auto"/>
      </w:pPr>
      <w:r>
        <w:separator/>
      </w:r>
    </w:p>
  </w:footnote>
  <w:footnote w:type="continuationSeparator" w:id="0">
    <w:p w14:paraId="5F8079D3" w14:textId="77777777" w:rsidR="000F3EE1" w:rsidRDefault="000F3EE1" w:rsidP="009D27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1B581" w14:textId="77777777" w:rsidR="00792986" w:rsidRDefault="00792986" w:rsidP="0087685C">
    <w:pPr>
      <w:pStyle w:val="Header"/>
      <w:ind w:left="-1134"/>
    </w:pPr>
    <w:r w:rsidRPr="005423E3">
      <w:rPr>
        <w:noProof/>
        <w:lang w:val="en-IE" w:eastAsia="en-IE"/>
      </w:rPr>
      <w:drawing>
        <wp:inline distT="0" distB="0" distL="0" distR="0" wp14:anchorId="3A50748A" wp14:editId="3B93A4C8">
          <wp:extent cx="3108960" cy="1200969"/>
          <wp:effectExtent l="0" t="0" r="0" b="0"/>
          <wp:docPr id="4" name="Picture 4" descr="R:\Recruitment\Templates\TCD Logo\TCD-Common-Use-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Recruitment\Templates\TCD Logo\TCD-Common-Use-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9770" cy="120514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208AB" w14:textId="77777777" w:rsidR="0087685C" w:rsidRDefault="007152D9" w:rsidP="0087685C">
    <w:pPr>
      <w:pStyle w:val="Header"/>
      <w:ind w:left="-1134"/>
    </w:pPr>
    <w:r w:rsidRPr="007152D9">
      <w:rPr>
        <w:noProof/>
        <w:lang w:val="en-IE" w:eastAsia="en-IE"/>
      </w:rPr>
      <w:drawing>
        <wp:inline distT="0" distB="0" distL="0" distR="0" wp14:anchorId="2A254D8C" wp14:editId="741CB2DF">
          <wp:extent cx="3573780" cy="1380526"/>
          <wp:effectExtent l="0" t="0" r="7620" b="0"/>
          <wp:docPr id="2" name="Picture 2" descr="R:\Recruitment\Templates\TCD Logo\TCD-Common-Use-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Recruitment\Templates\TCD Logo\TCD-Common-Use-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6017" cy="138525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33535"/>
    <w:multiLevelType w:val="hybridMultilevel"/>
    <w:tmpl w:val="E88AB18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A4103CD"/>
    <w:multiLevelType w:val="hybridMultilevel"/>
    <w:tmpl w:val="069849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1CC7AED"/>
    <w:multiLevelType w:val="hybridMultilevel"/>
    <w:tmpl w:val="314A34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60A3246"/>
    <w:multiLevelType w:val="hybridMultilevel"/>
    <w:tmpl w:val="C9F070E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162537FF"/>
    <w:multiLevelType w:val="hybridMultilevel"/>
    <w:tmpl w:val="DC044906"/>
    <w:lvl w:ilvl="0" w:tplc="AFCEEC12">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1474763"/>
    <w:multiLevelType w:val="hybridMultilevel"/>
    <w:tmpl w:val="62D4E8A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78D7439"/>
    <w:multiLevelType w:val="hybridMultilevel"/>
    <w:tmpl w:val="F23EBBB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C276EFE"/>
    <w:multiLevelType w:val="hybridMultilevel"/>
    <w:tmpl w:val="8562863E"/>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7832C99"/>
    <w:multiLevelType w:val="hybridMultilevel"/>
    <w:tmpl w:val="2564F7E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720" w:hanging="360"/>
      </w:pPr>
      <w:rPr>
        <w:rFonts w:ascii="Courier New" w:hAnsi="Courier New" w:cs="Courier New" w:hint="default"/>
      </w:rPr>
    </w:lvl>
    <w:lvl w:ilvl="2" w:tplc="18090005" w:tentative="1">
      <w:start w:val="1"/>
      <w:numFmt w:val="bullet"/>
      <w:lvlText w:val=""/>
      <w:lvlJc w:val="left"/>
      <w:pPr>
        <w:ind w:left="1440" w:hanging="360"/>
      </w:pPr>
      <w:rPr>
        <w:rFonts w:ascii="Wingdings" w:hAnsi="Wingdings" w:hint="default"/>
      </w:rPr>
    </w:lvl>
    <w:lvl w:ilvl="3" w:tplc="18090001" w:tentative="1">
      <w:start w:val="1"/>
      <w:numFmt w:val="bullet"/>
      <w:lvlText w:val=""/>
      <w:lvlJc w:val="left"/>
      <w:pPr>
        <w:ind w:left="2160" w:hanging="360"/>
      </w:pPr>
      <w:rPr>
        <w:rFonts w:ascii="Symbol" w:hAnsi="Symbol" w:hint="default"/>
      </w:rPr>
    </w:lvl>
    <w:lvl w:ilvl="4" w:tplc="18090003" w:tentative="1">
      <w:start w:val="1"/>
      <w:numFmt w:val="bullet"/>
      <w:lvlText w:val="o"/>
      <w:lvlJc w:val="left"/>
      <w:pPr>
        <w:ind w:left="2880" w:hanging="360"/>
      </w:pPr>
      <w:rPr>
        <w:rFonts w:ascii="Courier New" w:hAnsi="Courier New" w:cs="Courier New" w:hint="default"/>
      </w:rPr>
    </w:lvl>
    <w:lvl w:ilvl="5" w:tplc="18090005" w:tentative="1">
      <w:start w:val="1"/>
      <w:numFmt w:val="bullet"/>
      <w:lvlText w:val=""/>
      <w:lvlJc w:val="left"/>
      <w:pPr>
        <w:ind w:left="3600" w:hanging="360"/>
      </w:pPr>
      <w:rPr>
        <w:rFonts w:ascii="Wingdings" w:hAnsi="Wingdings" w:hint="default"/>
      </w:rPr>
    </w:lvl>
    <w:lvl w:ilvl="6" w:tplc="18090001" w:tentative="1">
      <w:start w:val="1"/>
      <w:numFmt w:val="bullet"/>
      <w:lvlText w:val=""/>
      <w:lvlJc w:val="left"/>
      <w:pPr>
        <w:ind w:left="4320" w:hanging="360"/>
      </w:pPr>
      <w:rPr>
        <w:rFonts w:ascii="Symbol" w:hAnsi="Symbol" w:hint="default"/>
      </w:rPr>
    </w:lvl>
    <w:lvl w:ilvl="7" w:tplc="18090003" w:tentative="1">
      <w:start w:val="1"/>
      <w:numFmt w:val="bullet"/>
      <w:lvlText w:val="o"/>
      <w:lvlJc w:val="left"/>
      <w:pPr>
        <w:ind w:left="5040" w:hanging="360"/>
      </w:pPr>
      <w:rPr>
        <w:rFonts w:ascii="Courier New" w:hAnsi="Courier New" w:cs="Courier New" w:hint="default"/>
      </w:rPr>
    </w:lvl>
    <w:lvl w:ilvl="8" w:tplc="18090005" w:tentative="1">
      <w:start w:val="1"/>
      <w:numFmt w:val="bullet"/>
      <w:lvlText w:val=""/>
      <w:lvlJc w:val="left"/>
      <w:pPr>
        <w:ind w:left="5760" w:hanging="360"/>
      </w:pPr>
      <w:rPr>
        <w:rFonts w:ascii="Wingdings" w:hAnsi="Wingdings" w:hint="default"/>
      </w:rPr>
    </w:lvl>
  </w:abstractNum>
  <w:abstractNum w:abstractNumId="9" w15:restartNumberingAfterBreak="0">
    <w:nsid w:val="4B7B7BE0"/>
    <w:multiLevelType w:val="hybridMultilevel"/>
    <w:tmpl w:val="B6BE326C"/>
    <w:lvl w:ilvl="0" w:tplc="CDEE98CE">
      <w:start w:val="1"/>
      <w:numFmt w:val="decimal"/>
      <w:lvlText w:val="%1."/>
      <w:lvlJc w:val="left"/>
      <w:pPr>
        <w:ind w:left="363" w:hanging="360"/>
      </w:pPr>
      <w:rPr>
        <w:rFonts w:ascii="Arial" w:eastAsia="Times New Roman" w:hAnsi="Arial" w:cs="Arial"/>
      </w:rPr>
    </w:lvl>
    <w:lvl w:ilvl="1" w:tplc="18090019" w:tentative="1">
      <w:start w:val="1"/>
      <w:numFmt w:val="lowerLetter"/>
      <w:lvlText w:val="%2."/>
      <w:lvlJc w:val="left"/>
      <w:pPr>
        <w:ind w:left="1083" w:hanging="360"/>
      </w:pPr>
    </w:lvl>
    <w:lvl w:ilvl="2" w:tplc="1809001B" w:tentative="1">
      <w:start w:val="1"/>
      <w:numFmt w:val="lowerRoman"/>
      <w:lvlText w:val="%3."/>
      <w:lvlJc w:val="right"/>
      <w:pPr>
        <w:ind w:left="1803" w:hanging="180"/>
      </w:pPr>
    </w:lvl>
    <w:lvl w:ilvl="3" w:tplc="1809000F" w:tentative="1">
      <w:start w:val="1"/>
      <w:numFmt w:val="decimal"/>
      <w:lvlText w:val="%4."/>
      <w:lvlJc w:val="left"/>
      <w:pPr>
        <w:ind w:left="2523" w:hanging="360"/>
      </w:pPr>
    </w:lvl>
    <w:lvl w:ilvl="4" w:tplc="18090019" w:tentative="1">
      <w:start w:val="1"/>
      <w:numFmt w:val="lowerLetter"/>
      <w:lvlText w:val="%5."/>
      <w:lvlJc w:val="left"/>
      <w:pPr>
        <w:ind w:left="3243" w:hanging="360"/>
      </w:pPr>
    </w:lvl>
    <w:lvl w:ilvl="5" w:tplc="1809001B" w:tentative="1">
      <w:start w:val="1"/>
      <w:numFmt w:val="lowerRoman"/>
      <w:lvlText w:val="%6."/>
      <w:lvlJc w:val="right"/>
      <w:pPr>
        <w:ind w:left="3963" w:hanging="180"/>
      </w:pPr>
    </w:lvl>
    <w:lvl w:ilvl="6" w:tplc="1809000F" w:tentative="1">
      <w:start w:val="1"/>
      <w:numFmt w:val="decimal"/>
      <w:lvlText w:val="%7."/>
      <w:lvlJc w:val="left"/>
      <w:pPr>
        <w:ind w:left="4683" w:hanging="360"/>
      </w:pPr>
    </w:lvl>
    <w:lvl w:ilvl="7" w:tplc="18090019" w:tentative="1">
      <w:start w:val="1"/>
      <w:numFmt w:val="lowerLetter"/>
      <w:lvlText w:val="%8."/>
      <w:lvlJc w:val="left"/>
      <w:pPr>
        <w:ind w:left="5403" w:hanging="360"/>
      </w:pPr>
    </w:lvl>
    <w:lvl w:ilvl="8" w:tplc="1809001B" w:tentative="1">
      <w:start w:val="1"/>
      <w:numFmt w:val="lowerRoman"/>
      <w:lvlText w:val="%9."/>
      <w:lvlJc w:val="right"/>
      <w:pPr>
        <w:ind w:left="6123" w:hanging="180"/>
      </w:pPr>
    </w:lvl>
  </w:abstractNum>
  <w:abstractNum w:abstractNumId="10" w15:restartNumberingAfterBreak="0">
    <w:nsid w:val="51AE5467"/>
    <w:multiLevelType w:val="hybridMultilevel"/>
    <w:tmpl w:val="661CDE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881049E"/>
    <w:multiLevelType w:val="hybridMultilevel"/>
    <w:tmpl w:val="BFAE0EA8"/>
    <w:lvl w:ilvl="0" w:tplc="430A664A">
      <w:numFmt w:val="bullet"/>
      <w:lvlText w:val="-"/>
      <w:lvlJc w:val="left"/>
      <w:pPr>
        <w:ind w:left="720" w:hanging="360"/>
      </w:pPr>
      <w:rPr>
        <w:rFonts w:ascii="Calibri" w:eastAsiaTheme="minorEastAsia"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5F1C044A"/>
    <w:multiLevelType w:val="hybridMultilevel"/>
    <w:tmpl w:val="726E81F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53F7639"/>
    <w:multiLevelType w:val="hybridMultilevel"/>
    <w:tmpl w:val="6FFED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DA1609"/>
    <w:multiLevelType w:val="hybridMultilevel"/>
    <w:tmpl w:val="B5424292"/>
    <w:lvl w:ilvl="0" w:tplc="782474F0">
      <w:start w:val="2"/>
      <w:numFmt w:val="bullet"/>
      <w:lvlText w:val="-"/>
      <w:lvlJc w:val="left"/>
      <w:pPr>
        <w:ind w:left="420" w:hanging="360"/>
      </w:pPr>
      <w:rPr>
        <w:rFonts w:ascii="Calibri" w:eastAsiaTheme="minorEastAsia" w:hAnsi="Calibri" w:cstheme="minorBidi"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15" w15:restartNumberingAfterBreak="0">
    <w:nsid w:val="77DD2638"/>
    <w:multiLevelType w:val="hybridMultilevel"/>
    <w:tmpl w:val="6D6C52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BC21B83"/>
    <w:multiLevelType w:val="hybridMultilevel"/>
    <w:tmpl w:val="391C660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504787172">
    <w:abstractNumId w:val="16"/>
  </w:num>
  <w:num w:numId="2" w16cid:durableId="673651286">
    <w:abstractNumId w:val="1"/>
  </w:num>
  <w:num w:numId="3" w16cid:durableId="1819566422">
    <w:abstractNumId w:val="0"/>
  </w:num>
  <w:num w:numId="4" w16cid:durableId="1451557344">
    <w:abstractNumId w:val="15"/>
  </w:num>
  <w:num w:numId="5" w16cid:durableId="2003775670">
    <w:abstractNumId w:val="2"/>
  </w:num>
  <w:num w:numId="6" w16cid:durableId="879366098">
    <w:abstractNumId w:val="5"/>
  </w:num>
  <w:num w:numId="7" w16cid:durableId="1285384119">
    <w:abstractNumId w:val="6"/>
  </w:num>
  <w:num w:numId="8" w16cid:durableId="2114594141">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6875677">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57118978">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34384359">
    <w:abstractNumId w:val="7"/>
  </w:num>
  <w:num w:numId="12" w16cid:durableId="287708968">
    <w:abstractNumId w:val="14"/>
  </w:num>
  <w:num w:numId="13" w16cid:durableId="1013537629">
    <w:abstractNumId w:val="9"/>
  </w:num>
  <w:num w:numId="14" w16cid:durableId="2121801507">
    <w:abstractNumId w:val="13"/>
  </w:num>
  <w:num w:numId="15" w16cid:durableId="1540507730">
    <w:abstractNumId w:val="8"/>
  </w:num>
  <w:num w:numId="16" w16cid:durableId="1445424462">
    <w:abstractNumId w:val="12"/>
  </w:num>
  <w:num w:numId="17" w16cid:durableId="1913928205">
    <w:abstractNumId w:val="11"/>
  </w:num>
  <w:num w:numId="18" w16cid:durableId="1285386121">
    <w:abstractNumId w:val="3"/>
  </w:num>
  <w:num w:numId="19" w16cid:durableId="10575818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2C9"/>
    <w:rsid w:val="00001089"/>
    <w:rsid w:val="000049DD"/>
    <w:rsid w:val="00044946"/>
    <w:rsid w:val="00047AF2"/>
    <w:rsid w:val="00055696"/>
    <w:rsid w:val="00057A4C"/>
    <w:rsid w:val="00077F23"/>
    <w:rsid w:val="00077FB8"/>
    <w:rsid w:val="000A2924"/>
    <w:rsid w:val="000A7067"/>
    <w:rsid w:val="000B30A5"/>
    <w:rsid w:val="000B3FF7"/>
    <w:rsid w:val="000D4E10"/>
    <w:rsid w:val="000F3EE1"/>
    <w:rsid w:val="000F6C5D"/>
    <w:rsid w:val="00101A68"/>
    <w:rsid w:val="00104DB1"/>
    <w:rsid w:val="001147DE"/>
    <w:rsid w:val="001341B9"/>
    <w:rsid w:val="00135776"/>
    <w:rsid w:val="00141303"/>
    <w:rsid w:val="001563F6"/>
    <w:rsid w:val="00161DC6"/>
    <w:rsid w:val="001667E4"/>
    <w:rsid w:val="001A0AF2"/>
    <w:rsid w:val="001A73C4"/>
    <w:rsid w:val="001B4C2C"/>
    <w:rsid w:val="001C3AF8"/>
    <w:rsid w:val="001C6A19"/>
    <w:rsid w:val="001D6868"/>
    <w:rsid w:val="001E4AE0"/>
    <w:rsid w:val="001E5329"/>
    <w:rsid w:val="001F671F"/>
    <w:rsid w:val="002004C1"/>
    <w:rsid w:val="00206F2B"/>
    <w:rsid w:val="00220E56"/>
    <w:rsid w:val="0023021C"/>
    <w:rsid w:val="00235101"/>
    <w:rsid w:val="00241AF4"/>
    <w:rsid w:val="002567BA"/>
    <w:rsid w:val="00263D20"/>
    <w:rsid w:val="00267501"/>
    <w:rsid w:val="00280674"/>
    <w:rsid w:val="0029195D"/>
    <w:rsid w:val="0029290C"/>
    <w:rsid w:val="002A61F0"/>
    <w:rsid w:val="002B0D33"/>
    <w:rsid w:val="002C714F"/>
    <w:rsid w:val="002E0CFE"/>
    <w:rsid w:val="002E54BC"/>
    <w:rsid w:val="00334BF8"/>
    <w:rsid w:val="00337C39"/>
    <w:rsid w:val="00351FE5"/>
    <w:rsid w:val="00352536"/>
    <w:rsid w:val="0035267F"/>
    <w:rsid w:val="00370C2B"/>
    <w:rsid w:val="0037341F"/>
    <w:rsid w:val="003759DE"/>
    <w:rsid w:val="003C598D"/>
    <w:rsid w:val="003D5EE0"/>
    <w:rsid w:val="003E0FC4"/>
    <w:rsid w:val="00404338"/>
    <w:rsid w:val="00405E7E"/>
    <w:rsid w:val="0044241F"/>
    <w:rsid w:val="004462E2"/>
    <w:rsid w:val="0044666D"/>
    <w:rsid w:val="00452952"/>
    <w:rsid w:val="004532CC"/>
    <w:rsid w:val="00454435"/>
    <w:rsid w:val="00454FFB"/>
    <w:rsid w:val="0045706A"/>
    <w:rsid w:val="004619AD"/>
    <w:rsid w:val="00466B76"/>
    <w:rsid w:val="00475D0E"/>
    <w:rsid w:val="00477583"/>
    <w:rsid w:val="004834C1"/>
    <w:rsid w:val="004964B4"/>
    <w:rsid w:val="00497F31"/>
    <w:rsid w:val="004A16E1"/>
    <w:rsid w:val="004A198E"/>
    <w:rsid w:val="004A7A12"/>
    <w:rsid w:val="004D66E3"/>
    <w:rsid w:val="004F3646"/>
    <w:rsid w:val="00500472"/>
    <w:rsid w:val="005027FE"/>
    <w:rsid w:val="005047AA"/>
    <w:rsid w:val="005331B9"/>
    <w:rsid w:val="00534B8F"/>
    <w:rsid w:val="0054420A"/>
    <w:rsid w:val="005461B0"/>
    <w:rsid w:val="00546FC5"/>
    <w:rsid w:val="00555B0B"/>
    <w:rsid w:val="00555E5A"/>
    <w:rsid w:val="00583727"/>
    <w:rsid w:val="00594E54"/>
    <w:rsid w:val="005C131A"/>
    <w:rsid w:val="005C3938"/>
    <w:rsid w:val="005F3E29"/>
    <w:rsid w:val="006024C6"/>
    <w:rsid w:val="006037E5"/>
    <w:rsid w:val="00620D33"/>
    <w:rsid w:val="00634741"/>
    <w:rsid w:val="00647133"/>
    <w:rsid w:val="00647F64"/>
    <w:rsid w:val="006970D0"/>
    <w:rsid w:val="006A66B7"/>
    <w:rsid w:val="006A7A70"/>
    <w:rsid w:val="006B2DA0"/>
    <w:rsid w:val="006E424B"/>
    <w:rsid w:val="00700564"/>
    <w:rsid w:val="0071171D"/>
    <w:rsid w:val="007152D9"/>
    <w:rsid w:val="007212CD"/>
    <w:rsid w:val="0075764B"/>
    <w:rsid w:val="00771180"/>
    <w:rsid w:val="007719A0"/>
    <w:rsid w:val="007858A1"/>
    <w:rsid w:val="00792986"/>
    <w:rsid w:val="00795AFD"/>
    <w:rsid w:val="00797F33"/>
    <w:rsid w:val="007B1B3C"/>
    <w:rsid w:val="007C2E8B"/>
    <w:rsid w:val="008178BF"/>
    <w:rsid w:val="0083239C"/>
    <w:rsid w:val="008454DE"/>
    <w:rsid w:val="00851867"/>
    <w:rsid w:val="00852A59"/>
    <w:rsid w:val="0087685C"/>
    <w:rsid w:val="00876A4F"/>
    <w:rsid w:val="008920A4"/>
    <w:rsid w:val="008B633D"/>
    <w:rsid w:val="008C12FB"/>
    <w:rsid w:val="008C473F"/>
    <w:rsid w:val="008E54D9"/>
    <w:rsid w:val="008F432E"/>
    <w:rsid w:val="008F596F"/>
    <w:rsid w:val="0090161D"/>
    <w:rsid w:val="00920857"/>
    <w:rsid w:val="00926276"/>
    <w:rsid w:val="00945F12"/>
    <w:rsid w:val="0097522E"/>
    <w:rsid w:val="009824DA"/>
    <w:rsid w:val="009A0051"/>
    <w:rsid w:val="009C616E"/>
    <w:rsid w:val="009D27B0"/>
    <w:rsid w:val="009F1669"/>
    <w:rsid w:val="00A048F4"/>
    <w:rsid w:val="00A06C0F"/>
    <w:rsid w:val="00A131D2"/>
    <w:rsid w:val="00A13EC1"/>
    <w:rsid w:val="00A32B21"/>
    <w:rsid w:val="00A34C42"/>
    <w:rsid w:val="00A4466D"/>
    <w:rsid w:val="00A519F4"/>
    <w:rsid w:val="00A5441F"/>
    <w:rsid w:val="00A631F9"/>
    <w:rsid w:val="00AA2E72"/>
    <w:rsid w:val="00AC1903"/>
    <w:rsid w:val="00AC72E0"/>
    <w:rsid w:val="00AD2475"/>
    <w:rsid w:val="00AD47E4"/>
    <w:rsid w:val="00AF2E68"/>
    <w:rsid w:val="00B03308"/>
    <w:rsid w:val="00B10153"/>
    <w:rsid w:val="00B10D46"/>
    <w:rsid w:val="00B31A76"/>
    <w:rsid w:val="00B437DC"/>
    <w:rsid w:val="00B44C5F"/>
    <w:rsid w:val="00B54218"/>
    <w:rsid w:val="00B70570"/>
    <w:rsid w:val="00B84AF1"/>
    <w:rsid w:val="00B94E7B"/>
    <w:rsid w:val="00BA2751"/>
    <w:rsid w:val="00BA6285"/>
    <w:rsid w:val="00BA7E36"/>
    <w:rsid w:val="00BB3C82"/>
    <w:rsid w:val="00BD0E15"/>
    <w:rsid w:val="00BD4DF3"/>
    <w:rsid w:val="00BD52EE"/>
    <w:rsid w:val="00BD7346"/>
    <w:rsid w:val="00C32164"/>
    <w:rsid w:val="00C45656"/>
    <w:rsid w:val="00C71C59"/>
    <w:rsid w:val="00C804FE"/>
    <w:rsid w:val="00C8792F"/>
    <w:rsid w:val="00CC77E4"/>
    <w:rsid w:val="00CD078F"/>
    <w:rsid w:val="00CD4BDC"/>
    <w:rsid w:val="00CD5D3A"/>
    <w:rsid w:val="00CD6C40"/>
    <w:rsid w:val="00CE53D3"/>
    <w:rsid w:val="00CF7B77"/>
    <w:rsid w:val="00D077C7"/>
    <w:rsid w:val="00D74D6E"/>
    <w:rsid w:val="00D862C9"/>
    <w:rsid w:val="00D95212"/>
    <w:rsid w:val="00DC6CEA"/>
    <w:rsid w:val="00DD1D51"/>
    <w:rsid w:val="00DD1FD7"/>
    <w:rsid w:val="00DE4531"/>
    <w:rsid w:val="00DE6DC2"/>
    <w:rsid w:val="00E07EF4"/>
    <w:rsid w:val="00E47E5A"/>
    <w:rsid w:val="00E51C16"/>
    <w:rsid w:val="00E90D5C"/>
    <w:rsid w:val="00E934D6"/>
    <w:rsid w:val="00E93B2D"/>
    <w:rsid w:val="00EC3EAC"/>
    <w:rsid w:val="00EE7FED"/>
    <w:rsid w:val="00F14059"/>
    <w:rsid w:val="00F2489C"/>
    <w:rsid w:val="00F41480"/>
    <w:rsid w:val="00F61111"/>
    <w:rsid w:val="00F73E77"/>
    <w:rsid w:val="00F865E0"/>
    <w:rsid w:val="00F86CB2"/>
    <w:rsid w:val="00FA4BD0"/>
    <w:rsid w:val="00FC709D"/>
    <w:rsid w:val="00FD0621"/>
    <w:rsid w:val="00FD2FB9"/>
    <w:rsid w:val="00FE14A5"/>
    <w:rsid w:val="00FF2EEE"/>
  </w:rsids>
  <m:mathPr>
    <m:mathFont m:val="Cambria Math"/>
    <m:brkBin m:val="before"/>
    <m:brkBinSub m:val="--"/>
    <m:smallFrac m:val="0"/>
    <m:dispDef/>
    <m:lMargin m:val="0"/>
    <m:rMargin m:val="0"/>
    <m:defJc m:val="centerGroup"/>
    <m:wrapIndent m:val="1440"/>
    <m:intLim m:val="subSup"/>
    <m:naryLim m:val="undOvr"/>
  </m:mathPr>
  <w:themeFontLang w:val="en-IE"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42090"/>
  <w15:docId w15:val="{8163205B-901D-47C4-8B2E-4E4FF3272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tandard Font [Normal/Default]"/>
    <w:qFormat/>
    <w:rsid w:val="004A16E1"/>
    <w:pPr>
      <w:spacing w:after="0" w:line="360" w:lineRule="auto"/>
    </w:pPr>
    <w:rPr>
      <w:rFonts w:eastAsiaTheme="minorEastAsia"/>
      <w:color w:val="292929"/>
      <w:sz w:val="24"/>
      <w:szCs w:val="24"/>
      <w:lang w:val="en-GB"/>
    </w:rPr>
  </w:style>
  <w:style w:type="paragraph" w:styleId="Heading3">
    <w:name w:val="heading 3"/>
    <w:basedOn w:val="Normal"/>
    <w:link w:val="Heading3Char"/>
    <w:qFormat/>
    <w:rsid w:val="00A131D2"/>
    <w:pPr>
      <w:spacing w:before="100" w:beforeAutospacing="1" w:after="100" w:afterAutospacing="1" w:line="240" w:lineRule="auto"/>
      <w:outlineLvl w:val="2"/>
    </w:pPr>
    <w:rPr>
      <w:rFonts w:ascii="Arial" w:eastAsia="Times New Roman" w:hAnsi="Arial"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2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2C9"/>
    <w:rPr>
      <w:rFonts w:ascii="Tahoma" w:hAnsi="Tahoma" w:cs="Tahoma"/>
      <w:sz w:val="16"/>
      <w:szCs w:val="16"/>
    </w:rPr>
  </w:style>
  <w:style w:type="paragraph" w:styleId="NoSpacing">
    <w:name w:val="No Spacing"/>
    <w:uiPriority w:val="1"/>
    <w:qFormat/>
    <w:rsid w:val="00B54218"/>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9D27B0"/>
    <w:pPr>
      <w:tabs>
        <w:tab w:val="center" w:pos="4513"/>
        <w:tab w:val="right" w:pos="9026"/>
      </w:tabs>
      <w:spacing w:line="240" w:lineRule="auto"/>
    </w:pPr>
  </w:style>
  <w:style w:type="character" w:customStyle="1" w:styleId="HeaderChar">
    <w:name w:val="Header Char"/>
    <w:basedOn w:val="DefaultParagraphFont"/>
    <w:link w:val="Header"/>
    <w:uiPriority w:val="99"/>
    <w:rsid w:val="009D27B0"/>
    <w:rPr>
      <w:rFonts w:eastAsiaTheme="minorEastAsia"/>
      <w:sz w:val="24"/>
      <w:szCs w:val="24"/>
      <w:lang w:val="en-US"/>
    </w:rPr>
  </w:style>
  <w:style w:type="paragraph" w:styleId="Footer">
    <w:name w:val="footer"/>
    <w:basedOn w:val="Normal"/>
    <w:link w:val="FooterChar"/>
    <w:uiPriority w:val="99"/>
    <w:unhideWhenUsed/>
    <w:rsid w:val="009D27B0"/>
    <w:pPr>
      <w:tabs>
        <w:tab w:val="center" w:pos="4513"/>
        <w:tab w:val="right" w:pos="9026"/>
      </w:tabs>
      <w:spacing w:line="240" w:lineRule="auto"/>
    </w:pPr>
  </w:style>
  <w:style w:type="character" w:customStyle="1" w:styleId="FooterChar">
    <w:name w:val="Footer Char"/>
    <w:basedOn w:val="DefaultParagraphFont"/>
    <w:link w:val="Footer"/>
    <w:uiPriority w:val="99"/>
    <w:rsid w:val="009D27B0"/>
    <w:rPr>
      <w:rFonts w:eastAsiaTheme="minorEastAsia"/>
      <w:sz w:val="24"/>
      <w:szCs w:val="24"/>
      <w:lang w:val="en-US"/>
    </w:rPr>
  </w:style>
  <w:style w:type="paragraph" w:styleId="ListParagraph">
    <w:name w:val="List Paragraph"/>
    <w:basedOn w:val="Normal"/>
    <w:uiPriority w:val="34"/>
    <w:qFormat/>
    <w:rsid w:val="00771180"/>
    <w:pPr>
      <w:ind w:left="720"/>
      <w:contextualSpacing/>
    </w:pPr>
  </w:style>
  <w:style w:type="character" w:styleId="Hyperlink">
    <w:name w:val="Hyperlink"/>
    <w:uiPriority w:val="99"/>
    <w:rsid w:val="00771180"/>
    <w:rPr>
      <w:color w:val="0000FF"/>
      <w:u w:val="single"/>
    </w:rPr>
  </w:style>
  <w:style w:type="paragraph" w:customStyle="1" w:styleId="Default">
    <w:name w:val="Default"/>
    <w:rsid w:val="005F3E29"/>
    <w:pPr>
      <w:autoSpaceDE w:val="0"/>
      <w:autoSpaceDN w:val="0"/>
      <w:adjustRightInd w:val="0"/>
      <w:spacing w:after="0" w:line="240" w:lineRule="auto"/>
    </w:pPr>
    <w:rPr>
      <w:rFonts w:ascii="Calibri" w:eastAsiaTheme="minorEastAsia" w:hAnsi="Calibri" w:cs="Calibri"/>
      <w:color w:val="000000"/>
      <w:sz w:val="24"/>
      <w:szCs w:val="24"/>
    </w:rPr>
  </w:style>
  <w:style w:type="paragraph" w:styleId="BlockText">
    <w:name w:val="Block Text"/>
    <w:basedOn w:val="Normal"/>
    <w:uiPriority w:val="99"/>
    <w:rsid w:val="001B4C2C"/>
    <w:pPr>
      <w:spacing w:before="100" w:beforeAutospacing="1" w:after="240" w:line="240" w:lineRule="auto"/>
      <w:ind w:left="720" w:right="720"/>
      <w:jc w:val="both"/>
    </w:pPr>
    <w:rPr>
      <w:rFonts w:ascii="Arial" w:eastAsia="Times New Roman" w:hAnsi="Arial" w:cs="Arial"/>
      <w:sz w:val="22"/>
    </w:rPr>
  </w:style>
  <w:style w:type="character" w:customStyle="1" w:styleId="Heading3Char">
    <w:name w:val="Heading 3 Char"/>
    <w:basedOn w:val="DefaultParagraphFont"/>
    <w:link w:val="Heading3"/>
    <w:rsid w:val="00A131D2"/>
    <w:rPr>
      <w:rFonts w:ascii="Arial" w:eastAsia="Times New Roman" w:hAnsi="Arial" w:cs="Times New Roman"/>
      <w:b/>
      <w:bCs/>
      <w:sz w:val="26"/>
      <w:szCs w:val="26"/>
      <w:lang w:val="en-US"/>
    </w:rPr>
  </w:style>
  <w:style w:type="paragraph" w:styleId="Title">
    <w:name w:val="Title"/>
    <w:aliases w:val="Job Spacing"/>
    <w:basedOn w:val="Normal"/>
    <w:link w:val="TitleChar"/>
    <w:qFormat/>
    <w:rsid w:val="00D077C7"/>
    <w:pPr>
      <w:spacing w:line="240" w:lineRule="auto"/>
      <w:jc w:val="center"/>
    </w:pPr>
    <w:rPr>
      <w:rFonts w:ascii="Verdana" w:eastAsia="Times New Roman" w:hAnsi="Verdana" w:cs="Times New Roman"/>
      <w:b/>
      <w:bCs/>
      <w:color w:val="auto"/>
      <w:sz w:val="32"/>
    </w:rPr>
  </w:style>
  <w:style w:type="character" w:customStyle="1" w:styleId="TitleChar">
    <w:name w:val="Title Char"/>
    <w:aliases w:val="Job Spacing Char"/>
    <w:basedOn w:val="DefaultParagraphFont"/>
    <w:link w:val="Title"/>
    <w:rsid w:val="00D077C7"/>
    <w:rPr>
      <w:rFonts w:ascii="Verdana" w:eastAsia="Times New Roman" w:hAnsi="Verdana" w:cs="Times New Roman"/>
      <w:b/>
      <w:bCs/>
      <w:sz w:val="32"/>
      <w:szCs w:val="24"/>
      <w:lang w:val="en-US"/>
    </w:rPr>
  </w:style>
  <w:style w:type="paragraph" w:styleId="PlainText">
    <w:name w:val="Plain Text"/>
    <w:basedOn w:val="Normal"/>
    <w:link w:val="PlainTextChar"/>
    <w:uiPriority w:val="99"/>
    <w:unhideWhenUsed/>
    <w:rsid w:val="00D077C7"/>
    <w:pPr>
      <w:spacing w:line="240" w:lineRule="auto"/>
    </w:pPr>
    <w:rPr>
      <w:rFonts w:ascii="Consolas" w:eastAsia="Calibri" w:hAnsi="Consolas" w:cs="Times New Roman"/>
      <w:color w:val="auto"/>
      <w:sz w:val="21"/>
      <w:szCs w:val="21"/>
      <w:lang w:val="x-none" w:eastAsia="x-none"/>
    </w:rPr>
  </w:style>
  <w:style w:type="character" w:customStyle="1" w:styleId="PlainTextChar">
    <w:name w:val="Plain Text Char"/>
    <w:basedOn w:val="DefaultParagraphFont"/>
    <w:link w:val="PlainText"/>
    <w:uiPriority w:val="99"/>
    <w:rsid w:val="00D077C7"/>
    <w:rPr>
      <w:rFonts w:ascii="Consolas" w:eastAsia="Calibri" w:hAnsi="Consolas" w:cs="Times New Roman"/>
      <w:sz w:val="21"/>
      <w:szCs w:val="21"/>
      <w:lang w:val="x-none" w:eastAsia="x-none"/>
    </w:rPr>
  </w:style>
  <w:style w:type="paragraph" w:styleId="FootnoteText">
    <w:name w:val="footnote text"/>
    <w:basedOn w:val="Normal"/>
    <w:link w:val="FootnoteTextChar"/>
    <w:uiPriority w:val="99"/>
    <w:semiHidden/>
    <w:unhideWhenUsed/>
    <w:rsid w:val="001A0AF2"/>
    <w:pPr>
      <w:spacing w:line="240" w:lineRule="auto"/>
    </w:pPr>
    <w:rPr>
      <w:sz w:val="20"/>
      <w:szCs w:val="20"/>
    </w:rPr>
  </w:style>
  <w:style w:type="character" w:customStyle="1" w:styleId="FootnoteTextChar">
    <w:name w:val="Footnote Text Char"/>
    <w:basedOn w:val="DefaultParagraphFont"/>
    <w:link w:val="FootnoteText"/>
    <w:uiPriority w:val="99"/>
    <w:semiHidden/>
    <w:rsid w:val="001A0AF2"/>
    <w:rPr>
      <w:rFonts w:eastAsiaTheme="minorEastAsia"/>
      <w:color w:val="292929"/>
      <w:sz w:val="20"/>
      <w:szCs w:val="20"/>
      <w:lang w:val="en-US"/>
    </w:rPr>
  </w:style>
  <w:style w:type="character" w:styleId="FootnoteReference">
    <w:name w:val="footnote reference"/>
    <w:basedOn w:val="DefaultParagraphFont"/>
    <w:uiPriority w:val="99"/>
    <w:semiHidden/>
    <w:unhideWhenUsed/>
    <w:rsid w:val="001A0AF2"/>
    <w:rPr>
      <w:vertAlign w:val="superscript"/>
    </w:rPr>
  </w:style>
  <w:style w:type="character" w:styleId="UnresolvedMention">
    <w:name w:val="Unresolved Mention"/>
    <w:basedOn w:val="DefaultParagraphFont"/>
    <w:uiPriority w:val="99"/>
    <w:semiHidden/>
    <w:unhideWhenUsed/>
    <w:rsid w:val="002675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aghanlab.com" TargetMode="External"/><Relationship Id="rId13" Type="http://schemas.openxmlformats.org/officeDocument/2006/relationships/header" Target="header1.xml"/><Relationship Id="rId18" Type="http://schemas.openxmlformats.org/officeDocument/2006/relationships/hyperlink" Target="https://www.tcd.ie/diversity-inclusion/diversity-statement"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dbei.gov.ie/en/What-We-Do/Workplace-and-Skills/Employment-Permits/Employment-Permit-Eligibility/Ineligible-Categories-of-Employment/" TargetMode="External"/><Relationship Id="rId2" Type="http://schemas.openxmlformats.org/officeDocument/2006/relationships/numbering" Target="numbering.xml"/><Relationship Id="rId16" Type="http://schemas.openxmlformats.org/officeDocument/2006/relationships/hyperlink" Target="https://dbei.gov.ie/en/What-We-Do/Workplace-and-Skills/Employment-Permits/Employment-Permit-Eligibility/Highly-Skilled-Eligible-Occupations-Lis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cd.ie/hr/" TargetMode="External"/><Relationship Id="rId5" Type="http://schemas.openxmlformats.org/officeDocument/2006/relationships/webSettings" Target="webSettings.xml"/><Relationship Id="rId15" Type="http://schemas.openxmlformats.org/officeDocument/2006/relationships/hyperlink" Target="http://www.tcd.ie/research/about/rankings" TargetMode="External"/><Relationship Id="rId23" Type="http://schemas.openxmlformats.org/officeDocument/2006/relationships/theme" Target="theme/theme1.xml"/><Relationship Id="rId10" Type="http://schemas.openxmlformats.org/officeDocument/2006/relationships/hyperlink" Target="http://www.tcd.ie"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form.jotform.com/240714806350047" TargetMode="External"/><Relationship Id="rId14" Type="http://schemas.openxmlformats.org/officeDocument/2006/relationships/hyperlink" Target="https://www.tcd.ie/research/theme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C11BC-6107-4DD4-B162-80BEC96C8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9</Pages>
  <Words>1722</Words>
  <Characters>9820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Michael Monaghan</cp:lastModifiedBy>
  <cp:revision>3</cp:revision>
  <cp:lastPrinted>2018-03-20T13:50:00Z</cp:lastPrinted>
  <dcterms:created xsi:type="dcterms:W3CDTF">2024-03-08T15:28:00Z</dcterms:created>
  <dcterms:modified xsi:type="dcterms:W3CDTF">2024-03-12T16:55:00Z</dcterms:modified>
</cp:coreProperties>
</file>